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2F4E92" w:rsidRDefault="004D4C4B">
      <w:pPr>
        <w:pStyle w:val="Heading1"/>
        <w:rPr>
          <w:rFonts w:ascii="Franklin Gothic Medium" w:hAnsi="Franklin Gothic Medium"/>
        </w:rPr>
      </w:pPr>
      <w:r w:rsidRPr="002F4E92">
        <w:rPr>
          <w:rFonts w:ascii="Franklin Gothic Medium" w:hAnsi="Franklin Gothic Medium"/>
        </w:rPr>
        <w:t>Ch 3</w:t>
      </w:r>
      <w:r w:rsidR="008D3386" w:rsidRPr="002F4E92">
        <w:rPr>
          <w:rFonts w:ascii="Franklin Gothic Medium" w:hAnsi="Franklin Gothic Medium"/>
        </w:rPr>
        <w:t>, Data Analyt</w:t>
      </w:r>
      <w:r w:rsidRPr="002F4E92">
        <w:rPr>
          <w:rFonts w:ascii="Franklin Gothic Medium" w:hAnsi="Franklin Gothic Medium"/>
        </w:rPr>
        <w:t>ics: Drawing Conclusions, Part 2</w:t>
      </w:r>
    </w:p>
    <w:p w:rsidR="008D3386" w:rsidRPr="002F4E92" w:rsidRDefault="008D3386" w:rsidP="008D3386">
      <w:pPr>
        <w:rPr>
          <w:rFonts w:ascii="Franklin Gothic Medium" w:hAnsi="Franklin Gothic Medium"/>
        </w:rPr>
      </w:pPr>
    </w:p>
    <w:p w:rsidR="00A52577" w:rsidRPr="002F4E92" w:rsidRDefault="004D4C4B" w:rsidP="002F4E92">
      <w:pPr>
        <w:pStyle w:val="Heading1"/>
        <w:rPr>
          <w:rFonts w:ascii="Franklin Gothic Medium" w:hAnsi="Franklin Gothic Medium"/>
        </w:rPr>
      </w:pPr>
      <w:r w:rsidRPr="002F4E92">
        <w:rPr>
          <w:rFonts w:ascii="Franklin Gothic Medium" w:hAnsi="Franklin Gothic Medium"/>
        </w:rPr>
        <w:t>Legal requirements</w:t>
      </w:r>
      <w:r w:rsidR="009C4E8B" w:rsidRPr="002F4E92">
        <w:rPr>
          <w:rFonts w:ascii="Franklin Gothic Medium" w:hAnsi="Franklin Gothic Medium"/>
        </w:rPr>
        <w:t xml:space="preserve">, p </w:t>
      </w:r>
      <w:r w:rsidRPr="002F4E92">
        <w:rPr>
          <w:rFonts w:ascii="Franklin Gothic Medium" w:hAnsi="Franklin Gothic Medium"/>
        </w:rPr>
        <w:t>129-134</w:t>
      </w:r>
    </w:p>
    <w:p w:rsidR="004D4C4B" w:rsidRPr="002F4E92" w:rsidRDefault="004D4C4B" w:rsidP="00A52577">
      <w:pPr>
        <w:rPr>
          <w:rFonts w:ascii="Franklin Gothic Medium" w:hAnsi="Franklin Gothic Medium"/>
        </w:rPr>
      </w:pPr>
    </w:p>
    <w:p w:rsidR="004D4C4B" w:rsidRPr="002F4E92" w:rsidRDefault="004D4C4B" w:rsidP="004D4C4B">
      <w:pPr>
        <w:rPr>
          <w:rFonts w:ascii="Franklin Gothic Medium" w:hAnsi="Franklin Gothic Medium"/>
          <w:b/>
          <w:u w:val="single"/>
        </w:rPr>
      </w:pPr>
      <w:r w:rsidRPr="002F4E92">
        <w:rPr>
          <w:rFonts w:ascii="Franklin Gothic Medium" w:hAnsi="Franklin Gothic Medium"/>
          <w:b/>
          <w:u w:val="single"/>
          <w:lang w:val="en-US"/>
        </w:rPr>
        <w:t>Several federal &amp; state laws govern information privacy.</w:t>
      </w:r>
    </w:p>
    <w:p w:rsidR="006C3E89" w:rsidRPr="002F4E92" w:rsidRDefault="008C4B6E" w:rsidP="00595F70">
      <w:pPr>
        <w:numPr>
          <w:ilvl w:val="0"/>
          <w:numId w:val="1"/>
        </w:numPr>
        <w:rPr>
          <w:rFonts w:ascii="Franklin Gothic Medium" w:hAnsi="Franklin Gothic Medium"/>
          <w:b/>
          <w:u w:val="single"/>
        </w:rPr>
      </w:pPr>
      <w:r w:rsidRPr="002F4E92">
        <w:rPr>
          <w:rFonts w:ascii="Franklin Gothic Medium" w:hAnsi="Franklin Gothic Medium"/>
          <w:b/>
          <w:u w:val="single"/>
          <w:lang w:val="en-US"/>
        </w:rPr>
        <w:t>Privacy Act 1988 (federal)</w:t>
      </w:r>
    </w:p>
    <w:p w:rsidR="006C3E89" w:rsidRPr="002F4E92" w:rsidRDefault="008C4B6E" w:rsidP="00595F70">
      <w:pPr>
        <w:numPr>
          <w:ilvl w:val="0"/>
          <w:numId w:val="1"/>
        </w:numPr>
        <w:rPr>
          <w:rFonts w:ascii="Franklin Gothic Medium" w:hAnsi="Franklin Gothic Medium"/>
          <w:b/>
          <w:u w:val="single"/>
        </w:rPr>
      </w:pPr>
      <w:r w:rsidRPr="002F4E92">
        <w:rPr>
          <w:rFonts w:ascii="Franklin Gothic Medium" w:hAnsi="Franklin Gothic Medium"/>
          <w:b/>
          <w:u w:val="single"/>
          <w:lang w:val="en-US"/>
        </w:rPr>
        <w:t>Privacy &amp; Data Protection Act 2014 (state)</w:t>
      </w:r>
    </w:p>
    <w:p w:rsidR="006C3E89" w:rsidRPr="002F4E92" w:rsidRDefault="008C4B6E" w:rsidP="00595F70">
      <w:pPr>
        <w:numPr>
          <w:ilvl w:val="0"/>
          <w:numId w:val="1"/>
        </w:numPr>
        <w:rPr>
          <w:rFonts w:ascii="Franklin Gothic Medium" w:hAnsi="Franklin Gothic Medium"/>
          <w:b/>
          <w:u w:val="single"/>
        </w:rPr>
      </w:pPr>
      <w:r w:rsidRPr="002F4E92">
        <w:rPr>
          <w:rFonts w:ascii="Franklin Gothic Medium" w:hAnsi="Franklin Gothic Medium"/>
          <w:b/>
          <w:u w:val="single"/>
          <w:lang w:val="en-US"/>
        </w:rPr>
        <w:t>Health Records Act 2001 (state)</w:t>
      </w:r>
    </w:p>
    <w:p w:rsidR="004D4C4B" w:rsidRPr="002F4E92" w:rsidRDefault="004D4C4B" w:rsidP="00595F70">
      <w:pPr>
        <w:numPr>
          <w:ilvl w:val="0"/>
          <w:numId w:val="1"/>
        </w:numPr>
        <w:rPr>
          <w:rFonts w:ascii="Franklin Gothic Medium" w:hAnsi="Franklin Gothic Medium"/>
          <w:b/>
          <w:u w:val="single"/>
        </w:rPr>
      </w:pPr>
      <w:r w:rsidRPr="002F4E92">
        <w:rPr>
          <w:rFonts w:ascii="Franklin Gothic Medium" w:hAnsi="Franklin Gothic Medium"/>
          <w:b/>
          <w:u w:val="single"/>
          <w:lang w:val="en-US"/>
        </w:rPr>
        <w:t>Copyright Act 1968</w:t>
      </w:r>
    </w:p>
    <w:p w:rsidR="004D4C4B" w:rsidRPr="002F4E92" w:rsidRDefault="004D4C4B" w:rsidP="00595F70">
      <w:pPr>
        <w:numPr>
          <w:ilvl w:val="0"/>
          <w:numId w:val="1"/>
        </w:numPr>
        <w:rPr>
          <w:rFonts w:ascii="Franklin Gothic Medium" w:hAnsi="Franklin Gothic Medium"/>
          <w:b/>
          <w:u w:val="single"/>
        </w:rPr>
      </w:pPr>
      <w:r w:rsidRPr="002F4E92">
        <w:rPr>
          <w:rFonts w:ascii="Franklin Gothic Medium" w:hAnsi="Franklin Gothic Medium"/>
          <w:b/>
          <w:u w:val="single"/>
          <w:lang w:val="en-US"/>
        </w:rPr>
        <w:t>Charter of Human Rights and Responsibilities Act, 206, (Vic)</w:t>
      </w:r>
    </w:p>
    <w:p w:rsidR="000E2BA0" w:rsidRPr="001A030A" w:rsidRDefault="004D4C4B" w:rsidP="00595F70">
      <w:pPr>
        <w:numPr>
          <w:ilvl w:val="0"/>
          <w:numId w:val="1"/>
        </w:numPr>
        <w:rPr>
          <w:rFonts w:ascii="Franklin Gothic Medium" w:hAnsi="Franklin Gothic Medium"/>
          <w:b/>
          <w:u w:val="single"/>
        </w:rPr>
      </w:pPr>
      <w:r w:rsidRPr="002F4E92">
        <w:rPr>
          <w:rFonts w:ascii="Franklin Gothic Medium" w:hAnsi="Franklin Gothic Medium"/>
          <w:b/>
          <w:u w:val="single"/>
          <w:lang w:val="en-US"/>
        </w:rPr>
        <w:t>Spam Act 2003</w:t>
      </w:r>
    </w:p>
    <w:p w:rsidR="000E2BA0" w:rsidRPr="002F4E92" w:rsidRDefault="000E2BA0" w:rsidP="004D4C4B">
      <w:pPr>
        <w:rPr>
          <w:rFonts w:ascii="Franklin Gothic Medium" w:hAnsi="Franklin Gothic Medium"/>
          <w:b/>
          <w:u w:val="single"/>
          <w:lang w:val="en-US"/>
        </w:rPr>
      </w:pPr>
      <w:r w:rsidRPr="002F4E92">
        <w:rPr>
          <w:rFonts w:ascii="Franklin Gothic Medium" w:hAnsi="Franklin Gothic Medium"/>
          <w:b/>
          <w:u w:val="single"/>
          <w:lang w:val="en-US"/>
        </w:rPr>
        <w:t>Using the table, 3.1 indicate the effect, who it applies to and does not apply to for the following legislation:</w:t>
      </w:r>
    </w:p>
    <w:p w:rsidR="000E2BA0" w:rsidRDefault="000E2BA0" w:rsidP="004D4C4B">
      <w:pPr>
        <w:rPr>
          <w:rFonts w:ascii="Franklin Gothic Medium" w:hAnsi="Franklin Gothic Medium"/>
          <w:lang w:val="en-US"/>
        </w:rPr>
      </w:pPr>
    </w:p>
    <w:tbl>
      <w:tblPr>
        <w:tblStyle w:val="GridTable2"/>
        <w:tblW w:w="0" w:type="auto"/>
        <w:tblLook w:val="04A0" w:firstRow="1" w:lastRow="0" w:firstColumn="1" w:lastColumn="0" w:noHBand="0" w:noVBand="1"/>
      </w:tblPr>
      <w:tblGrid>
        <w:gridCol w:w="2670"/>
        <w:gridCol w:w="2258"/>
        <w:gridCol w:w="3969"/>
        <w:gridCol w:w="1785"/>
      </w:tblGrid>
      <w:tr w:rsidR="002F4E92" w:rsidTr="001A030A">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2670" w:type="dxa"/>
          </w:tcPr>
          <w:p w:rsidR="002F4E92" w:rsidRPr="001A030A" w:rsidRDefault="002F4E92" w:rsidP="004D4C4B">
            <w:pPr>
              <w:rPr>
                <w:rFonts w:ascii="Franklin Gothic Medium" w:hAnsi="Franklin Gothic Medium"/>
                <w:lang w:val="en-US"/>
              </w:rPr>
            </w:pPr>
            <w:r w:rsidRPr="001A030A">
              <w:rPr>
                <w:rFonts w:ascii="Franklin Gothic Medium" w:hAnsi="Franklin Gothic Medium"/>
                <w:lang w:val="en-US"/>
              </w:rPr>
              <w:t>LEGISLATION</w:t>
            </w:r>
          </w:p>
        </w:tc>
        <w:tc>
          <w:tcPr>
            <w:tcW w:w="2258" w:type="dxa"/>
          </w:tcPr>
          <w:p w:rsidR="002F4E92" w:rsidRPr="001A030A" w:rsidRDefault="002F4E92" w:rsidP="004D4C4B">
            <w:pPr>
              <w:cnfStyle w:val="100000000000" w:firstRow="1" w:lastRow="0" w:firstColumn="0" w:lastColumn="0" w:oddVBand="0" w:evenVBand="0" w:oddHBand="0" w:evenHBand="0" w:firstRowFirstColumn="0" w:firstRowLastColumn="0" w:lastRowFirstColumn="0" w:lastRowLastColumn="0"/>
              <w:rPr>
                <w:rFonts w:ascii="Franklin Gothic Medium" w:hAnsi="Franklin Gothic Medium"/>
                <w:lang w:val="en-US"/>
              </w:rPr>
            </w:pPr>
            <w:r w:rsidRPr="001A030A">
              <w:rPr>
                <w:rFonts w:ascii="Franklin Gothic Medium" w:hAnsi="Franklin Gothic Medium"/>
                <w:lang w:val="en-US"/>
              </w:rPr>
              <w:t>EFFECT</w:t>
            </w:r>
          </w:p>
        </w:tc>
        <w:tc>
          <w:tcPr>
            <w:tcW w:w="3969" w:type="dxa"/>
          </w:tcPr>
          <w:p w:rsidR="002F4E92" w:rsidRPr="001A030A" w:rsidRDefault="002F4E92" w:rsidP="004D4C4B">
            <w:pPr>
              <w:cnfStyle w:val="100000000000" w:firstRow="1" w:lastRow="0" w:firstColumn="0" w:lastColumn="0" w:oddVBand="0" w:evenVBand="0" w:oddHBand="0" w:evenHBand="0" w:firstRowFirstColumn="0" w:firstRowLastColumn="0" w:lastRowFirstColumn="0" w:lastRowLastColumn="0"/>
              <w:rPr>
                <w:rFonts w:ascii="Franklin Gothic Medium" w:hAnsi="Franklin Gothic Medium"/>
                <w:lang w:val="en-US"/>
              </w:rPr>
            </w:pPr>
            <w:r w:rsidRPr="001A030A">
              <w:rPr>
                <w:rFonts w:ascii="Franklin Gothic Medium" w:hAnsi="Franklin Gothic Medium"/>
                <w:lang w:val="en-US"/>
              </w:rPr>
              <w:t>APPLIES TO</w:t>
            </w:r>
          </w:p>
        </w:tc>
        <w:tc>
          <w:tcPr>
            <w:tcW w:w="1785" w:type="dxa"/>
          </w:tcPr>
          <w:p w:rsidR="002F4E92" w:rsidRPr="001A030A" w:rsidRDefault="002F4E92" w:rsidP="004D4C4B">
            <w:pPr>
              <w:cnfStyle w:val="100000000000" w:firstRow="1" w:lastRow="0" w:firstColumn="0" w:lastColumn="0" w:oddVBand="0" w:evenVBand="0" w:oddHBand="0" w:evenHBand="0" w:firstRowFirstColumn="0" w:firstRowLastColumn="0" w:lastRowFirstColumn="0" w:lastRowLastColumn="0"/>
              <w:rPr>
                <w:rFonts w:ascii="Franklin Gothic Medium" w:hAnsi="Franklin Gothic Medium"/>
                <w:lang w:val="en-US"/>
              </w:rPr>
            </w:pPr>
            <w:r w:rsidRPr="001A030A">
              <w:rPr>
                <w:rFonts w:ascii="Franklin Gothic Medium" w:hAnsi="Franklin Gothic Medium"/>
                <w:lang w:val="en-US"/>
              </w:rPr>
              <w:t>DOES NOT APPLY TO</w:t>
            </w:r>
          </w:p>
        </w:tc>
      </w:tr>
      <w:tr w:rsidR="002F4E92" w:rsidTr="001A030A">
        <w:trPr>
          <w:cnfStyle w:val="000000100000" w:firstRow="0" w:lastRow="0" w:firstColumn="0" w:lastColumn="0" w:oddVBand="0" w:evenVBand="0" w:oddHBand="1" w:evenHBand="0" w:firstRowFirstColumn="0" w:firstRowLastColumn="0" w:lastRowFirstColumn="0" w:lastRowLastColumn="0"/>
          <w:trHeight w:val="3149"/>
        </w:trPr>
        <w:tc>
          <w:tcPr>
            <w:cnfStyle w:val="001000000000" w:firstRow="0" w:lastRow="0" w:firstColumn="1" w:lastColumn="0" w:oddVBand="0" w:evenVBand="0" w:oddHBand="0" w:evenHBand="0" w:firstRowFirstColumn="0" w:firstRowLastColumn="0" w:lastRowFirstColumn="0" w:lastRowLastColumn="0"/>
            <w:tcW w:w="2670" w:type="dxa"/>
          </w:tcPr>
          <w:p w:rsidR="002F4E92" w:rsidRPr="002F4E92" w:rsidRDefault="002F4E92" w:rsidP="002F4E92">
            <w:pPr>
              <w:jc w:val="both"/>
              <w:rPr>
                <w:rFonts w:ascii="Franklin Gothic Medium" w:hAnsi="Franklin Gothic Medium"/>
                <w:i/>
                <w:lang w:val="en-US"/>
              </w:rPr>
            </w:pPr>
            <w:r w:rsidRPr="002F4E92">
              <w:rPr>
                <w:rFonts w:ascii="Franklin Gothic Medium" w:hAnsi="Franklin Gothic Medium"/>
                <w:i/>
                <w:lang w:val="en-US"/>
              </w:rPr>
              <w:t>Privacy Act 1988 including Privacy Amendment (Enhancing Privacy Protection) Act 2012</w:t>
            </w:r>
          </w:p>
        </w:tc>
        <w:tc>
          <w:tcPr>
            <w:tcW w:w="2258" w:type="dxa"/>
          </w:tcPr>
          <w:p w:rsidR="002F4E92"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Regulates handling of personal information about individuals.</w:t>
            </w:r>
          </w:p>
        </w:tc>
        <w:tc>
          <w:tcPr>
            <w:tcW w:w="3969" w:type="dxa"/>
          </w:tcPr>
          <w:p w:rsidR="002F4E92"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Federal government departments</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Private businesses with federal government contracts</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Health service providers</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 xml:space="preserve">Businesses that buy or sell personal information </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Credit reporting agencies</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 xml:space="preserve">Banks and credit card companies </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Energy, water and telecommunications providers</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 xml:space="preserve">Organizations that handle tax file numbers </w:t>
            </w:r>
          </w:p>
          <w:p w:rsidR="00CB6839" w:rsidRPr="00CB6839" w:rsidRDefault="00CB6839" w:rsidP="00CB6839">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Organizations that choose to opt-in</w:t>
            </w:r>
          </w:p>
          <w:p w:rsidR="00CB6839"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p>
        </w:tc>
        <w:tc>
          <w:tcPr>
            <w:tcW w:w="1785" w:type="dxa"/>
          </w:tcPr>
          <w:p w:rsidR="002F4E92"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State/territory public hospitals</w:t>
            </w:r>
          </w:p>
          <w:p w:rsidR="00CB6839"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 xml:space="preserve">Individuals not involved in business </w:t>
            </w:r>
          </w:p>
          <w:p w:rsidR="00CB6839"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 xml:space="preserve">Public schools and universities </w:t>
            </w:r>
          </w:p>
          <w:p w:rsidR="00CB6839"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Media organizations acting in the course of journalism</w:t>
            </w:r>
          </w:p>
          <w:p w:rsidR="00CB6839" w:rsidRPr="00CB6839" w:rsidRDefault="00CB6839"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sidRPr="00CB6839">
              <w:rPr>
                <w:rFonts w:ascii="Franklin Gothic Medium" w:hAnsi="Franklin Gothic Medium"/>
                <w:sz w:val="20"/>
                <w:lang w:val="en-US"/>
              </w:rPr>
              <w:t xml:space="preserve">Political parties and politicians </w:t>
            </w:r>
          </w:p>
        </w:tc>
      </w:tr>
      <w:tr w:rsidR="001A030A" w:rsidTr="001A030A">
        <w:trPr>
          <w:trHeight w:val="1106"/>
        </w:trPr>
        <w:tc>
          <w:tcPr>
            <w:cnfStyle w:val="001000000000" w:firstRow="0" w:lastRow="0" w:firstColumn="1" w:lastColumn="0" w:oddVBand="0" w:evenVBand="0" w:oddHBand="0" w:evenHBand="0" w:firstRowFirstColumn="0" w:firstRowLastColumn="0" w:lastRowFirstColumn="0" w:lastRowLastColumn="0"/>
            <w:tcW w:w="2670" w:type="dxa"/>
          </w:tcPr>
          <w:p w:rsidR="001A030A" w:rsidRPr="002F4E92" w:rsidRDefault="001A030A" w:rsidP="002F4E92">
            <w:pPr>
              <w:jc w:val="both"/>
              <w:rPr>
                <w:rFonts w:ascii="Franklin Gothic Medium" w:hAnsi="Franklin Gothic Medium"/>
                <w:i/>
                <w:lang w:val="en-US"/>
              </w:rPr>
            </w:pPr>
            <w:r w:rsidRPr="002F4E92">
              <w:rPr>
                <w:rFonts w:ascii="Franklin Gothic Medium" w:hAnsi="Franklin Gothic Medium"/>
                <w:i/>
                <w:lang w:val="en-US"/>
              </w:rPr>
              <w:t>Copyright Act 1968</w:t>
            </w:r>
          </w:p>
        </w:tc>
        <w:tc>
          <w:tcPr>
            <w:tcW w:w="2258" w:type="dxa"/>
          </w:tcPr>
          <w:p w:rsidR="001A030A" w:rsidRPr="00CB6839" w:rsidRDefault="001A030A" w:rsidP="002F4E92">
            <w:pPr>
              <w:jc w:val="both"/>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0"/>
                <w:lang w:val="en-US"/>
              </w:rPr>
            </w:pPr>
            <w:r>
              <w:rPr>
                <w:rFonts w:ascii="Franklin Gothic Medium" w:hAnsi="Franklin Gothic Medium"/>
                <w:sz w:val="20"/>
                <w:lang w:val="en-US"/>
              </w:rPr>
              <w:t>Protects the rights of individuals who produce creative and artistic works (intellectual property)</w:t>
            </w:r>
          </w:p>
        </w:tc>
        <w:tc>
          <w:tcPr>
            <w:tcW w:w="3969" w:type="dxa"/>
          </w:tcPr>
          <w:p w:rsidR="001A030A" w:rsidRPr="00CB6839" w:rsidRDefault="001A030A" w:rsidP="002F4E92">
            <w:pPr>
              <w:jc w:val="both"/>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0"/>
                <w:lang w:val="en-US"/>
              </w:rPr>
            </w:pPr>
            <w:r>
              <w:rPr>
                <w:rFonts w:ascii="Franklin Gothic Medium" w:hAnsi="Franklin Gothic Medium"/>
                <w:sz w:val="20"/>
                <w:lang w:val="en-US"/>
              </w:rPr>
              <w:t xml:space="preserve">All Australians using other people’s intellectual property </w:t>
            </w:r>
          </w:p>
        </w:tc>
        <w:tc>
          <w:tcPr>
            <w:tcW w:w="1785" w:type="dxa"/>
            <w:vMerge w:val="restart"/>
          </w:tcPr>
          <w:p w:rsidR="001A030A" w:rsidRPr="00CB6839" w:rsidRDefault="001A030A" w:rsidP="002F4E92">
            <w:pPr>
              <w:jc w:val="both"/>
              <w:cnfStyle w:val="000000000000" w:firstRow="0" w:lastRow="0" w:firstColumn="0" w:lastColumn="0" w:oddVBand="0" w:evenVBand="0" w:oddHBand="0" w:evenHBand="0" w:firstRowFirstColumn="0" w:firstRowLastColumn="0" w:lastRowFirstColumn="0" w:lastRowLastColumn="0"/>
              <w:rPr>
                <w:rFonts w:ascii="Franklin Gothic Medium" w:hAnsi="Franklin Gothic Medium"/>
                <w:sz w:val="20"/>
                <w:lang w:val="en-US"/>
              </w:rPr>
            </w:pPr>
          </w:p>
        </w:tc>
      </w:tr>
      <w:tr w:rsidR="001A030A" w:rsidTr="001A03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rsidR="001A030A" w:rsidRPr="002F4E92" w:rsidRDefault="001A030A" w:rsidP="002F4E92">
            <w:pPr>
              <w:jc w:val="both"/>
              <w:rPr>
                <w:rFonts w:ascii="Franklin Gothic Medium" w:hAnsi="Franklin Gothic Medium"/>
                <w:i/>
                <w:lang w:val="en-US"/>
              </w:rPr>
            </w:pPr>
            <w:r w:rsidRPr="002F4E92">
              <w:rPr>
                <w:rFonts w:ascii="Franklin Gothic Medium" w:hAnsi="Franklin Gothic Medium"/>
                <w:i/>
                <w:lang w:val="en-US"/>
              </w:rPr>
              <w:t>Spam Act 2003</w:t>
            </w:r>
          </w:p>
        </w:tc>
        <w:tc>
          <w:tcPr>
            <w:tcW w:w="2258" w:type="dxa"/>
          </w:tcPr>
          <w:p w:rsidR="001A030A" w:rsidRPr="00CB6839" w:rsidRDefault="001A030A"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Pr>
                <w:rFonts w:ascii="Franklin Gothic Medium" w:hAnsi="Franklin Gothic Medium"/>
                <w:sz w:val="20"/>
                <w:lang w:val="en-US"/>
              </w:rPr>
              <w:t>Prevents the sending of spam and the harvesting of email addresses; regulates the sending of commercial emails</w:t>
            </w:r>
          </w:p>
        </w:tc>
        <w:tc>
          <w:tcPr>
            <w:tcW w:w="3969" w:type="dxa"/>
          </w:tcPr>
          <w:p w:rsidR="001A030A" w:rsidRPr="00CB6839" w:rsidRDefault="001A030A"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r>
              <w:rPr>
                <w:rFonts w:ascii="Franklin Gothic Medium" w:hAnsi="Franklin Gothic Medium"/>
                <w:sz w:val="20"/>
                <w:lang w:val="en-US"/>
              </w:rPr>
              <w:t>All Australians who send unsolicited comm</w:t>
            </w:r>
            <w:bookmarkStart w:id="0" w:name="_GoBack"/>
            <w:bookmarkEnd w:id="0"/>
            <w:r>
              <w:rPr>
                <w:rFonts w:ascii="Franklin Gothic Medium" w:hAnsi="Franklin Gothic Medium"/>
                <w:sz w:val="20"/>
                <w:lang w:val="en-US"/>
              </w:rPr>
              <w:t>ercial emails</w:t>
            </w:r>
          </w:p>
        </w:tc>
        <w:tc>
          <w:tcPr>
            <w:tcW w:w="1785" w:type="dxa"/>
            <w:vMerge/>
          </w:tcPr>
          <w:p w:rsidR="001A030A" w:rsidRPr="00CB6839" w:rsidRDefault="001A030A" w:rsidP="002F4E92">
            <w:pPr>
              <w:jc w:val="both"/>
              <w:cnfStyle w:val="000000100000" w:firstRow="0" w:lastRow="0" w:firstColumn="0" w:lastColumn="0" w:oddVBand="0" w:evenVBand="0" w:oddHBand="1" w:evenHBand="0" w:firstRowFirstColumn="0" w:firstRowLastColumn="0" w:lastRowFirstColumn="0" w:lastRowLastColumn="0"/>
              <w:rPr>
                <w:rFonts w:ascii="Franklin Gothic Medium" w:hAnsi="Franklin Gothic Medium"/>
                <w:sz w:val="20"/>
                <w:lang w:val="en-US"/>
              </w:rPr>
            </w:pPr>
          </w:p>
        </w:tc>
      </w:tr>
    </w:tbl>
    <w:p w:rsidR="00863110" w:rsidRDefault="00863110" w:rsidP="00863110">
      <w:pPr>
        <w:pStyle w:val="Heading1"/>
        <w:jc w:val="left"/>
        <w:rPr>
          <w:rFonts w:ascii="Franklin Gothic Medium" w:hAnsi="Franklin Gothic Medium"/>
          <w:b w:val="0"/>
          <w:bCs w:val="0"/>
          <w:sz w:val="24"/>
          <w:lang w:val="en-US"/>
        </w:rPr>
      </w:pPr>
    </w:p>
    <w:p w:rsidR="00863110" w:rsidRPr="00863110" w:rsidRDefault="00863110" w:rsidP="00863110">
      <w:pPr>
        <w:rPr>
          <w:lang w:val="en-US"/>
        </w:rPr>
      </w:pPr>
    </w:p>
    <w:p w:rsidR="000E2BA0" w:rsidRPr="002F4E92" w:rsidRDefault="000E2BA0" w:rsidP="00863110">
      <w:pPr>
        <w:pStyle w:val="Heading1"/>
        <w:rPr>
          <w:rFonts w:ascii="Franklin Gothic Medium" w:hAnsi="Franklin Gothic Medium"/>
          <w:lang w:val="en-US"/>
        </w:rPr>
      </w:pPr>
      <w:r w:rsidRPr="002F4E92">
        <w:rPr>
          <w:rFonts w:ascii="Franklin Gothic Medium" w:hAnsi="Franklin Gothic Medium"/>
          <w:lang w:val="en-US"/>
        </w:rPr>
        <w:t>Federal Legislation:</w:t>
      </w:r>
    </w:p>
    <w:p w:rsidR="000E2BA0" w:rsidRDefault="000E2BA0" w:rsidP="00595F70">
      <w:pPr>
        <w:pStyle w:val="ListParagraph"/>
        <w:numPr>
          <w:ilvl w:val="0"/>
          <w:numId w:val="2"/>
        </w:numPr>
        <w:jc w:val="both"/>
        <w:rPr>
          <w:rFonts w:ascii="Franklin Gothic Medium" w:hAnsi="Franklin Gothic Medium"/>
          <w:b/>
          <w:u w:val="single"/>
          <w:lang w:val="en-US"/>
        </w:rPr>
      </w:pPr>
      <w:r w:rsidRPr="002F4E92">
        <w:rPr>
          <w:rFonts w:ascii="Franklin Gothic Medium" w:hAnsi="Franklin Gothic Medium"/>
          <w:b/>
          <w:u w:val="single"/>
          <w:lang w:val="en-US"/>
        </w:rPr>
        <w:t>Privacy Act 1988 including Privacy Amendment Enhancing Privacy Protection Act 2012</w:t>
      </w:r>
    </w:p>
    <w:p w:rsidR="00863110" w:rsidRPr="00863110" w:rsidRDefault="00863110" w:rsidP="00863110">
      <w:pPr>
        <w:jc w:val="both"/>
        <w:rPr>
          <w:rFonts w:ascii="Franklin Gothic Medium" w:hAnsi="Franklin Gothic Medium"/>
          <w:lang w:val="en-US"/>
        </w:rPr>
      </w:pPr>
      <w:r>
        <w:rPr>
          <w:rFonts w:ascii="Franklin Gothic Medium" w:hAnsi="Franklin Gothic Medium"/>
          <w:i/>
          <w:lang w:val="en-US"/>
        </w:rPr>
        <w:t>Privacy Act 1988</w:t>
      </w:r>
      <w:r>
        <w:rPr>
          <w:rFonts w:ascii="Franklin Gothic Medium" w:hAnsi="Franklin Gothic Medium"/>
          <w:lang w:val="en-US"/>
        </w:rPr>
        <w:t xml:space="preserve">, including </w:t>
      </w:r>
      <w:r>
        <w:rPr>
          <w:rFonts w:ascii="Franklin Gothic Medium" w:hAnsi="Franklin Gothic Medium"/>
          <w:i/>
          <w:lang w:val="en-US"/>
        </w:rPr>
        <w:t>Privacy Amendment (Enhancing Privacy Protection) Act 2012</w:t>
      </w:r>
      <w:r>
        <w:rPr>
          <w:rFonts w:ascii="Franklin Gothic Medium" w:hAnsi="Franklin Gothic Medium"/>
          <w:lang w:val="en-US"/>
        </w:rPr>
        <w:t xml:space="preserve"> is composed of all the APPs and regulates the usage of personal information. If you breach the Act repeatedly or severely, it can result in large fines. The </w:t>
      </w:r>
      <w:r>
        <w:rPr>
          <w:rFonts w:ascii="Franklin Gothic Medium" w:hAnsi="Franklin Gothic Medium"/>
          <w:i/>
          <w:lang w:val="en-US"/>
        </w:rPr>
        <w:t xml:space="preserve">Privacy Amendment (Enhancing Privacy Protection) Act 2012 </w:t>
      </w:r>
      <w:r>
        <w:rPr>
          <w:rFonts w:ascii="Franklin Gothic Medium" w:hAnsi="Franklin Gothic Medium"/>
          <w:lang w:val="en-US"/>
        </w:rPr>
        <w:t>introduced the APPs and added several new features, including credit reporting.</w:t>
      </w:r>
    </w:p>
    <w:p w:rsidR="00863110" w:rsidRDefault="000E2BA0" w:rsidP="00595F70">
      <w:pPr>
        <w:pStyle w:val="ListParagraph"/>
        <w:numPr>
          <w:ilvl w:val="0"/>
          <w:numId w:val="2"/>
        </w:numPr>
        <w:jc w:val="both"/>
        <w:rPr>
          <w:rFonts w:ascii="Franklin Gothic Medium" w:hAnsi="Franklin Gothic Medium"/>
          <w:b/>
          <w:u w:val="single"/>
        </w:rPr>
      </w:pPr>
      <w:r w:rsidRPr="002F4E92">
        <w:rPr>
          <w:rFonts w:ascii="Franklin Gothic Medium" w:hAnsi="Franklin Gothic Medium"/>
          <w:b/>
          <w:u w:val="single"/>
        </w:rPr>
        <w:t>Copyright Act 1968</w:t>
      </w:r>
    </w:p>
    <w:p w:rsidR="00863110" w:rsidRDefault="00863110" w:rsidP="00863110">
      <w:pPr>
        <w:jc w:val="both"/>
        <w:rPr>
          <w:rFonts w:ascii="Franklin Gothic Medium" w:hAnsi="Franklin Gothic Medium"/>
        </w:rPr>
      </w:pPr>
      <w:r>
        <w:rPr>
          <w:rFonts w:ascii="Franklin Gothic Medium" w:hAnsi="Franklin Gothic Medium"/>
        </w:rPr>
        <w:t xml:space="preserve">The </w:t>
      </w:r>
      <w:r>
        <w:rPr>
          <w:rFonts w:ascii="Franklin Gothic Medium" w:hAnsi="Franklin Gothic Medium"/>
          <w:i/>
        </w:rPr>
        <w:t>Copyright Act 1968</w:t>
      </w:r>
      <w:r>
        <w:rPr>
          <w:rFonts w:ascii="Franklin Gothic Medium" w:hAnsi="Franklin Gothic Medium"/>
        </w:rPr>
        <w:t xml:space="preserve"> is a federal law that recognises that any creative or artistic work is the property of the person who created it. Any person wishing to use another person’s work must obtain permission and/or pay for a licence. The Copyright Act protects the creator of an original work from unauthorised reproduction, conversion, adaption, transmission or publication of their intellectual property, which includes:</w:t>
      </w:r>
    </w:p>
    <w:p w:rsidR="00863110" w:rsidRDefault="00863110" w:rsidP="00595F70">
      <w:pPr>
        <w:pStyle w:val="ListParagraph"/>
        <w:numPr>
          <w:ilvl w:val="0"/>
          <w:numId w:val="6"/>
        </w:numPr>
        <w:jc w:val="both"/>
        <w:rPr>
          <w:rFonts w:ascii="Franklin Gothic Medium" w:hAnsi="Franklin Gothic Medium"/>
        </w:rPr>
      </w:pPr>
      <w:r>
        <w:rPr>
          <w:rFonts w:ascii="Franklin Gothic Medium" w:hAnsi="Franklin Gothic Medium"/>
        </w:rPr>
        <w:lastRenderedPageBreak/>
        <w:t>Original literary, dramatic, musical and artistic works</w:t>
      </w:r>
    </w:p>
    <w:p w:rsidR="00863110" w:rsidRDefault="00863110" w:rsidP="00595F70">
      <w:pPr>
        <w:pStyle w:val="ListParagraph"/>
        <w:numPr>
          <w:ilvl w:val="0"/>
          <w:numId w:val="6"/>
        </w:numPr>
        <w:jc w:val="both"/>
        <w:rPr>
          <w:rFonts w:ascii="Franklin Gothic Medium" w:hAnsi="Franklin Gothic Medium"/>
        </w:rPr>
      </w:pPr>
      <w:r>
        <w:rPr>
          <w:rFonts w:ascii="Franklin Gothic Medium" w:hAnsi="Franklin Gothic Medium"/>
        </w:rPr>
        <w:t>Websites</w:t>
      </w:r>
    </w:p>
    <w:p w:rsidR="00863110" w:rsidRDefault="00863110" w:rsidP="00595F70">
      <w:pPr>
        <w:pStyle w:val="ListParagraph"/>
        <w:numPr>
          <w:ilvl w:val="0"/>
          <w:numId w:val="6"/>
        </w:numPr>
        <w:jc w:val="both"/>
        <w:rPr>
          <w:rFonts w:ascii="Franklin Gothic Medium" w:hAnsi="Franklin Gothic Medium"/>
        </w:rPr>
      </w:pPr>
      <w:r>
        <w:rPr>
          <w:rFonts w:ascii="Franklin Gothic Medium" w:hAnsi="Franklin Gothic Medium"/>
        </w:rPr>
        <w:t>Software</w:t>
      </w:r>
    </w:p>
    <w:p w:rsidR="00863110" w:rsidRPr="00863110" w:rsidRDefault="00863110" w:rsidP="00595F70">
      <w:pPr>
        <w:pStyle w:val="ListParagraph"/>
        <w:numPr>
          <w:ilvl w:val="0"/>
          <w:numId w:val="6"/>
        </w:numPr>
        <w:jc w:val="both"/>
        <w:rPr>
          <w:rFonts w:ascii="Franklin Gothic Medium" w:hAnsi="Franklin Gothic Medium"/>
        </w:rPr>
      </w:pPr>
      <w:r>
        <w:rPr>
          <w:rFonts w:ascii="Franklin Gothic Medium" w:hAnsi="Franklin Gothic Medium"/>
        </w:rPr>
        <w:t>Electronically recorded music, films and books</w:t>
      </w:r>
    </w:p>
    <w:p w:rsidR="000E2BA0" w:rsidRDefault="000E2BA0" w:rsidP="00595F70">
      <w:pPr>
        <w:pStyle w:val="ListParagraph"/>
        <w:numPr>
          <w:ilvl w:val="0"/>
          <w:numId w:val="2"/>
        </w:numPr>
        <w:jc w:val="both"/>
        <w:rPr>
          <w:rFonts w:ascii="Franklin Gothic Medium" w:hAnsi="Franklin Gothic Medium"/>
          <w:b/>
          <w:u w:val="single"/>
        </w:rPr>
      </w:pPr>
      <w:r w:rsidRPr="002F4E92">
        <w:rPr>
          <w:rFonts w:ascii="Franklin Gothic Medium" w:hAnsi="Franklin Gothic Medium"/>
          <w:b/>
          <w:u w:val="single"/>
        </w:rPr>
        <w:t>Spam Act 2003</w:t>
      </w:r>
    </w:p>
    <w:p w:rsidR="00863110" w:rsidRPr="00863110" w:rsidRDefault="000D3646" w:rsidP="00863110">
      <w:pPr>
        <w:jc w:val="both"/>
        <w:rPr>
          <w:rFonts w:ascii="Franklin Gothic Medium" w:hAnsi="Franklin Gothic Medium"/>
        </w:rPr>
      </w:pPr>
      <w:r>
        <w:rPr>
          <w:rFonts w:ascii="Franklin Gothic Medium" w:hAnsi="Franklin Gothic Medium"/>
        </w:rPr>
        <w:t>Part 1.3 of the Spam Act regulates commercial email and electronic messages, including instant messaging. It does not govern faxes, voice calls or packages sent by postal mail.</w:t>
      </w:r>
    </w:p>
    <w:p w:rsidR="000E2BA0" w:rsidRPr="002F4E92" w:rsidRDefault="000E2BA0" w:rsidP="00863110">
      <w:pPr>
        <w:pStyle w:val="Heading1"/>
        <w:rPr>
          <w:rFonts w:ascii="Franklin Gothic Medium" w:hAnsi="Franklin Gothic Medium"/>
        </w:rPr>
      </w:pPr>
      <w:r w:rsidRPr="002F4E92">
        <w:rPr>
          <w:rFonts w:ascii="Franklin Gothic Medium" w:hAnsi="Franklin Gothic Medium"/>
        </w:rPr>
        <w:t>Victorian, State Legislation:</w:t>
      </w:r>
    </w:p>
    <w:p w:rsidR="000E2BA0" w:rsidRDefault="000E2BA0" w:rsidP="00595F70">
      <w:pPr>
        <w:pStyle w:val="ListParagraph"/>
        <w:numPr>
          <w:ilvl w:val="0"/>
          <w:numId w:val="3"/>
        </w:numPr>
        <w:jc w:val="both"/>
        <w:rPr>
          <w:rFonts w:ascii="Franklin Gothic Medium" w:hAnsi="Franklin Gothic Medium"/>
          <w:b/>
          <w:u w:val="single"/>
        </w:rPr>
      </w:pPr>
      <w:r w:rsidRPr="002F4E92">
        <w:rPr>
          <w:rFonts w:ascii="Franklin Gothic Medium" w:hAnsi="Franklin Gothic Medium"/>
          <w:b/>
          <w:u w:val="single"/>
        </w:rPr>
        <w:t>Charter of Human Rights and Responsibilities Act 2006</w:t>
      </w:r>
    </w:p>
    <w:p w:rsidR="000D3646" w:rsidRPr="000D3646" w:rsidRDefault="000D3646" w:rsidP="000D3646">
      <w:pPr>
        <w:jc w:val="both"/>
        <w:rPr>
          <w:rFonts w:ascii="Franklin Gothic Medium" w:hAnsi="Franklin Gothic Medium"/>
        </w:rPr>
      </w:pPr>
      <w:r>
        <w:rPr>
          <w:rFonts w:ascii="Franklin Gothic Medium" w:hAnsi="Franklin Gothic Medium"/>
        </w:rPr>
        <w:t xml:space="preserve">The charter protects the rights of privacy, reputation and freedom of belief and expression of individuals. </w:t>
      </w:r>
      <w:r>
        <w:rPr>
          <w:rFonts w:ascii="Franklin Gothic Medium" w:hAnsi="Franklin Gothic Medium"/>
          <w:b/>
        </w:rPr>
        <w:t>Section 13</w:t>
      </w:r>
      <w:r>
        <w:rPr>
          <w:rFonts w:ascii="Franklin Gothic Medium" w:hAnsi="Franklin Gothic Medium"/>
        </w:rPr>
        <w:t xml:space="preserve"> protects privacy and reputation. It states that individuals have the right to </w:t>
      </w:r>
      <w:r>
        <w:rPr>
          <w:rFonts w:ascii="Franklin Gothic Medium" w:hAnsi="Franklin Gothic Medium"/>
          <w:i/>
        </w:rPr>
        <w:t>not</w:t>
      </w:r>
      <w:r>
        <w:rPr>
          <w:rFonts w:ascii="Franklin Gothic Medium" w:hAnsi="Franklin Gothic Medium"/>
        </w:rPr>
        <w:t xml:space="preserve"> to have their privacy, family, home or correspondence unlawfully interfered with, and not to have their reputation unlawfully attacked.</w:t>
      </w:r>
    </w:p>
    <w:p w:rsidR="000D3646" w:rsidRDefault="000E2BA0" w:rsidP="00595F70">
      <w:pPr>
        <w:pStyle w:val="ListParagraph"/>
        <w:numPr>
          <w:ilvl w:val="0"/>
          <w:numId w:val="3"/>
        </w:numPr>
        <w:jc w:val="both"/>
        <w:rPr>
          <w:rFonts w:ascii="Franklin Gothic Medium" w:hAnsi="Franklin Gothic Medium"/>
          <w:b/>
          <w:u w:val="single"/>
        </w:rPr>
      </w:pPr>
      <w:r w:rsidRPr="002F4E92">
        <w:rPr>
          <w:rFonts w:ascii="Franklin Gothic Medium" w:hAnsi="Franklin Gothic Medium"/>
          <w:b/>
          <w:u w:val="single"/>
        </w:rPr>
        <w:t>Privacy and Data Protection Act 2014</w:t>
      </w:r>
    </w:p>
    <w:p w:rsidR="000D3646" w:rsidRPr="000D3646" w:rsidRDefault="000D3646" w:rsidP="000D3646">
      <w:pPr>
        <w:jc w:val="both"/>
        <w:rPr>
          <w:rFonts w:ascii="Franklin Gothic Medium" w:hAnsi="Franklin Gothic Medium"/>
        </w:rPr>
      </w:pPr>
      <w:r>
        <w:rPr>
          <w:rFonts w:ascii="Franklin Gothic Medium" w:hAnsi="Franklin Gothic Medium"/>
          <w:i/>
        </w:rPr>
        <w:t>Privacy and Data Protection Act 2014 (Vic)</w:t>
      </w:r>
      <w:r>
        <w:rPr>
          <w:rFonts w:ascii="Franklin Gothic Medium" w:hAnsi="Franklin Gothic Medium"/>
        </w:rPr>
        <w:t>. This Vi</w:t>
      </w:r>
      <w:r w:rsidR="00F35962">
        <w:rPr>
          <w:rFonts w:ascii="Franklin Gothic Medium" w:hAnsi="Franklin Gothic Medium"/>
        </w:rPr>
        <w:t>ctoria Act regulates how state government bodies, councils, schools and similar organisations may collect and use personal information.</w:t>
      </w:r>
    </w:p>
    <w:p w:rsidR="000E2BA0" w:rsidRDefault="000E2BA0" w:rsidP="00595F70">
      <w:pPr>
        <w:pStyle w:val="ListParagraph"/>
        <w:numPr>
          <w:ilvl w:val="0"/>
          <w:numId w:val="3"/>
        </w:numPr>
        <w:jc w:val="both"/>
        <w:rPr>
          <w:rFonts w:ascii="Franklin Gothic Medium" w:hAnsi="Franklin Gothic Medium"/>
          <w:b/>
          <w:u w:val="single"/>
        </w:rPr>
      </w:pPr>
      <w:r w:rsidRPr="002F4E92">
        <w:rPr>
          <w:rFonts w:ascii="Franklin Gothic Medium" w:hAnsi="Franklin Gothic Medium"/>
          <w:b/>
          <w:u w:val="single"/>
        </w:rPr>
        <w:t>Health Records Act 2001</w:t>
      </w:r>
    </w:p>
    <w:p w:rsidR="000D3646" w:rsidRPr="000D3646" w:rsidRDefault="00F35962" w:rsidP="000D3646">
      <w:pPr>
        <w:jc w:val="both"/>
        <w:rPr>
          <w:rFonts w:ascii="Franklin Gothic Medium" w:hAnsi="Franklin Gothic Medium"/>
        </w:rPr>
      </w:pPr>
      <w:r>
        <w:rPr>
          <w:rFonts w:ascii="Franklin Gothic Medium" w:hAnsi="Franklin Gothic Medium"/>
        </w:rPr>
        <w:t>The Victorian act, which mostly mimics the Privacy Act’s rules about the handling of health information, applies to all Victorian organisations, both private and public (government)</w:t>
      </w:r>
    </w:p>
    <w:p w:rsidR="000E2BA0" w:rsidRPr="002F4E92" w:rsidRDefault="000E2BA0" w:rsidP="00863110">
      <w:pPr>
        <w:ind w:left="360"/>
        <w:jc w:val="both"/>
        <w:rPr>
          <w:rFonts w:ascii="Franklin Gothic Medium" w:hAnsi="Franklin Gothic Medium"/>
        </w:rPr>
      </w:pPr>
    </w:p>
    <w:p w:rsidR="000E2BA0" w:rsidRPr="002F4E92" w:rsidRDefault="000E2BA0" w:rsidP="00863110">
      <w:pPr>
        <w:pStyle w:val="Heading1"/>
        <w:rPr>
          <w:rFonts w:ascii="Franklin Gothic Medium" w:hAnsi="Franklin Gothic Medium"/>
        </w:rPr>
      </w:pPr>
      <w:r w:rsidRPr="002F4E92">
        <w:rPr>
          <w:rFonts w:ascii="Franklin Gothic Medium" w:hAnsi="Franklin Gothic Medium"/>
        </w:rPr>
        <w:t>Privacy legislation, p 131</w:t>
      </w:r>
    </w:p>
    <w:p w:rsidR="000E2BA0" w:rsidRPr="002F4E92" w:rsidRDefault="000E2BA0" w:rsidP="00595F70">
      <w:pPr>
        <w:pStyle w:val="ListParagraph"/>
        <w:numPr>
          <w:ilvl w:val="0"/>
          <w:numId w:val="4"/>
        </w:numPr>
        <w:jc w:val="both"/>
        <w:rPr>
          <w:rFonts w:ascii="Franklin Gothic Medium" w:hAnsi="Franklin Gothic Medium"/>
          <w:b/>
          <w:u w:val="single"/>
        </w:rPr>
      </w:pPr>
      <w:r w:rsidRPr="002F4E92">
        <w:rPr>
          <w:rFonts w:ascii="Franklin Gothic Medium" w:hAnsi="Franklin Gothic Medium"/>
          <w:b/>
          <w:u w:val="single"/>
        </w:rPr>
        <w:t>What is meant by:</w:t>
      </w:r>
    </w:p>
    <w:p w:rsidR="000E2BA0" w:rsidRDefault="000E2BA0" w:rsidP="00595F70">
      <w:pPr>
        <w:pStyle w:val="ListParagraph"/>
        <w:numPr>
          <w:ilvl w:val="1"/>
          <w:numId w:val="4"/>
        </w:numPr>
        <w:jc w:val="both"/>
        <w:rPr>
          <w:rFonts w:ascii="Franklin Gothic Medium" w:hAnsi="Franklin Gothic Medium"/>
          <w:b/>
          <w:u w:val="single"/>
        </w:rPr>
      </w:pPr>
      <w:r w:rsidRPr="002F4E92">
        <w:rPr>
          <w:rFonts w:ascii="Franklin Gothic Medium" w:hAnsi="Franklin Gothic Medium"/>
          <w:b/>
          <w:u w:val="single"/>
        </w:rPr>
        <w:t>Personal information</w:t>
      </w:r>
    </w:p>
    <w:p w:rsidR="00F35962" w:rsidRPr="00F35962" w:rsidRDefault="00F35962" w:rsidP="00F35962">
      <w:pPr>
        <w:jc w:val="both"/>
        <w:rPr>
          <w:rFonts w:ascii="Franklin Gothic Medium" w:hAnsi="Franklin Gothic Medium"/>
        </w:rPr>
      </w:pPr>
      <w:r>
        <w:rPr>
          <w:rFonts w:ascii="Franklin Gothic Medium" w:hAnsi="Franklin Gothic Medium"/>
        </w:rPr>
        <w:t>Name, address, telephone number, date of birth and bank account details.</w:t>
      </w:r>
    </w:p>
    <w:p w:rsidR="000E2BA0" w:rsidRDefault="000E2BA0" w:rsidP="00595F70">
      <w:pPr>
        <w:pStyle w:val="ListParagraph"/>
        <w:numPr>
          <w:ilvl w:val="1"/>
          <w:numId w:val="4"/>
        </w:numPr>
        <w:jc w:val="both"/>
        <w:rPr>
          <w:rFonts w:ascii="Franklin Gothic Medium" w:hAnsi="Franklin Gothic Medium"/>
          <w:b/>
          <w:u w:val="single"/>
        </w:rPr>
      </w:pPr>
      <w:r w:rsidRPr="002F4E92">
        <w:rPr>
          <w:rFonts w:ascii="Franklin Gothic Medium" w:hAnsi="Franklin Gothic Medium"/>
          <w:b/>
          <w:u w:val="single"/>
        </w:rPr>
        <w:t xml:space="preserve">Sensitive information </w:t>
      </w:r>
    </w:p>
    <w:p w:rsidR="00F35962" w:rsidRDefault="00F35962" w:rsidP="00F35962">
      <w:pPr>
        <w:jc w:val="both"/>
        <w:rPr>
          <w:rFonts w:ascii="Franklin Gothic Medium" w:hAnsi="Franklin Gothic Medium"/>
        </w:rPr>
      </w:pPr>
      <w:r>
        <w:rPr>
          <w:rFonts w:ascii="Franklin Gothic Medium" w:hAnsi="Franklin Gothic Medium"/>
        </w:rPr>
        <w:t>Health, political, religious or philosophical beliefs, race or ethnicity, sexual orientation or practices, criminal history, membership of political parties, professional or trade organisations, unions, genetic information and biometric data.</w:t>
      </w:r>
    </w:p>
    <w:p w:rsidR="00F35962" w:rsidRDefault="00F35962" w:rsidP="00F35962">
      <w:pPr>
        <w:jc w:val="both"/>
        <w:rPr>
          <w:rFonts w:ascii="Franklin Gothic Medium" w:hAnsi="Franklin Gothic Medium"/>
        </w:rPr>
      </w:pPr>
    </w:p>
    <w:p w:rsidR="00F35962" w:rsidRPr="00F35962" w:rsidRDefault="00F35962" w:rsidP="00F35962">
      <w:pPr>
        <w:jc w:val="both"/>
        <w:rPr>
          <w:rFonts w:ascii="Franklin Gothic Medium" w:hAnsi="Franklin Gothic Medium"/>
        </w:rPr>
      </w:pPr>
    </w:p>
    <w:p w:rsidR="000E2BA0" w:rsidRDefault="000E2BA0" w:rsidP="00595F70">
      <w:pPr>
        <w:pStyle w:val="ListParagraph"/>
        <w:numPr>
          <w:ilvl w:val="1"/>
          <w:numId w:val="4"/>
        </w:numPr>
        <w:jc w:val="both"/>
        <w:rPr>
          <w:rFonts w:ascii="Franklin Gothic Medium" w:hAnsi="Franklin Gothic Medium"/>
          <w:b/>
          <w:u w:val="single"/>
        </w:rPr>
      </w:pPr>
      <w:r w:rsidRPr="002F4E92">
        <w:rPr>
          <w:rFonts w:ascii="Franklin Gothic Medium" w:hAnsi="Franklin Gothic Medium"/>
          <w:b/>
          <w:u w:val="single"/>
        </w:rPr>
        <w:t>Health information</w:t>
      </w:r>
    </w:p>
    <w:p w:rsidR="00F35962" w:rsidRPr="00F35962" w:rsidRDefault="00F35962" w:rsidP="00F35962">
      <w:pPr>
        <w:jc w:val="both"/>
        <w:rPr>
          <w:rFonts w:ascii="Franklin Gothic Medium" w:hAnsi="Franklin Gothic Medium"/>
        </w:rPr>
      </w:pPr>
      <w:r>
        <w:rPr>
          <w:rFonts w:ascii="Franklin Gothic Medium" w:hAnsi="Franklin Gothic Medium"/>
        </w:rPr>
        <w:t>Physical or mental health, disability status, past, future or current medical treatments, genetic information, diagnoses and medical prescriptions or usage.</w:t>
      </w:r>
    </w:p>
    <w:p w:rsidR="008C4B6E" w:rsidRPr="002F4E92" w:rsidRDefault="000E2BA0" w:rsidP="00863110">
      <w:pPr>
        <w:pStyle w:val="Heading1"/>
        <w:rPr>
          <w:rFonts w:ascii="Franklin Gothic Medium" w:hAnsi="Franklin Gothic Medium"/>
        </w:rPr>
      </w:pPr>
      <w:r w:rsidRPr="002F4E92">
        <w:rPr>
          <w:rFonts w:ascii="Franklin Gothic Medium" w:hAnsi="Franklin Gothic Medium"/>
        </w:rPr>
        <w:t>Australian Privacy Principles and Victorian Information privacy principles</w:t>
      </w:r>
      <w:r w:rsidR="008C4B6E" w:rsidRPr="002F4E92">
        <w:rPr>
          <w:rFonts w:ascii="Franklin Gothic Medium" w:hAnsi="Franklin Gothic Medium"/>
        </w:rPr>
        <w:t>, p 132</w:t>
      </w:r>
    </w:p>
    <w:p w:rsidR="008C4B6E" w:rsidRPr="002F4E92" w:rsidRDefault="008C4B6E" w:rsidP="00595F70">
      <w:pPr>
        <w:pStyle w:val="ListParagraph"/>
        <w:numPr>
          <w:ilvl w:val="0"/>
          <w:numId w:val="5"/>
        </w:numPr>
        <w:jc w:val="both"/>
        <w:rPr>
          <w:rFonts w:ascii="Franklin Gothic Medium" w:hAnsi="Franklin Gothic Medium"/>
          <w:b/>
          <w:u w:val="single"/>
        </w:rPr>
      </w:pPr>
      <w:r w:rsidRPr="002F4E92">
        <w:rPr>
          <w:rFonts w:ascii="Franklin Gothic Medium" w:hAnsi="Franklin Gothic Medium"/>
          <w:b/>
          <w:u w:val="single"/>
        </w:rPr>
        <w:t>List the 10 principles and their effect.</w:t>
      </w:r>
    </w:p>
    <w:p w:rsidR="008C4B6E" w:rsidRPr="001F77DD" w:rsidRDefault="001F77DD" w:rsidP="001F77DD">
      <w:pPr>
        <w:jc w:val="both"/>
        <w:rPr>
          <w:rFonts w:ascii="Franklin Gothic Medium" w:hAnsi="Franklin Gothic Medium"/>
        </w:rPr>
      </w:pPr>
      <w:r>
        <w:rPr>
          <w:rFonts w:ascii="Franklin Gothic Medium" w:hAnsi="Franklin Gothic Medium"/>
        </w:rPr>
        <w:t>1.</w:t>
      </w:r>
      <w:r w:rsidR="00F35962" w:rsidRPr="001F77DD">
        <w:rPr>
          <w:rFonts w:ascii="Franklin Gothic Medium" w:hAnsi="Franklin Gothic Medium"/>
        </w:rPr>
        <w:t>Coll</w:t>
      </w:r>
      <w:r w:rsidRPr="001F77DD">
        <w:rPr>
          <w:rFonts w:ascii="Franklin Gothic Medium" w:hAnsi="Franklin Gothic Medium"/>
        </w:rPr>
        <w:t>ection of personal information</w:t>
      </w:r>
    </w:p>
    <w:p w:rsidR="00F35962" w:rsidRPr="001F77DD" w:rsidRDefault="001F77DD" w:rsidP="001F77DD">
      <w:pPr>
        <w:jc w:val="both"/>
        <w:rPr>
          <w:rFonts w:ascii="Franklin Gothic Medium" w:hAnsi="Franklin Gothic Medium"/>
        </w:rPr>
      </w:pPr>
      <w:r>
        <w:rPr>
          <w:rFonts w:ascii="Franklin Gothic Medium" w:hAnsi="Franklin Gothic Medium"/>
        </w:rPr>
        <w:t>2.</w:t>
      </w:r>
      <w:r w:rsidR="00F35962" w:rsidRPr="001F77DD">
        <w:rPr>
          <w:rFonts w:ascii="Franklin Gothic Medium" w:hAnsi="Franklin Gothic Medium"/>
        </w:rPr>
        <w:t>Use and dis</w:t>
      </w:r>
      <w:r w:rsidRPr="001F77DD">
        <w:rPr>
          <w:rFonts w:ascii="Franklin Gothic Medium" w:hAnsi="Franklin Gothic Medium"/>
        </w:rPr>
        <w:t>closure of personal information</w:t>
      </w:r>
    </w:p>
    <w:p w:rsidR="00F35962" w:rsidRDefault="001F77DD" w:rsidP="00863110">
      <w:pPr>
        <w:jc w:val="both"/>
        <w:rPr>
          <w:rFonts w:ascii="Franklin Gothic Medium" w:hAnsi="Franklin Gothic Medium"/>
        </w:rPr>
      </w:pPr>
      <w:r>
        <w:rPr>
          <w:rFonts w:ascii="Franklin Gothic Medium" w:hAnsi="Franklin Gothic Medium"/>
        </w:rPr>
        <w:t>3.Data quality</w:t>
      </w:r>
    </w:p>
    <w:p w:rsidR="00F35962" w:rsidRDefault="001F77DD" w:rsidP="00863110">
      <w:pPr>
        <w:jc w:val="both"/>
        <w:rPr>
          <w:rFonts w:ascii="Franklin Gothic Medium" w:hAnsi="Franklin Gothic Medium"/>
        </w:rPr>
      </w:pPr>
      <w:r>
        <w:rPr>
          <w:rFonts w:ascii="Franklin Gothic Medium" w:hAnsi="Franklin Gothic Medium"/>
        </w:rPr>
        <w:t>4.Data security</w:t>
      </w:r>
      <w:r w:rsidR="00F35962">
        <w:rPr>
          <w:rFonts w:ascii="Franklin Gothic Medium" w:hAnsi="Franklin Gothic Medium"/>
        </w:rPr>
        <w:t xml:space="preserve"> </w:t>
      </w:r>
    </w:p>
    <w:p w:rsidR="00F35962" w:rsidRDefault="001F77DD" w:rsidP="00863110">
      <w:pPr>
        <w:jc w:val="both"/>
        <w:rPr>
          <w:rFonts w:ascii="Franklin Gothic Medium" w:hAnsi="Franklin Gothic Medium"/>
        </w:rPr>
      </w:pPr>
      <w:r>
        <w:rPr>
          <w:rFonts w:ascii="Franklin Gothic Medium" w:hAnsi="Franklin Gothic Medium"/>
        </w:rPr>
        <w:t>5.Openness</w:t>
      </w:r>
    </w:p>
    <w:p w:rsidR="00F35962" w:rsidRDefault="001F77DD" w:rsidP="00863110">
      <w:pPr>
        <w:jc w:val="both"/>
        <w:rPr>
          <w:rFonts w:ascii="Franklin Gothic Medium" w:hAnsi="Franklin Gothic Medium"/>
        </w:rPr>
      </w:pPr>
      <w:r>
        <w:rPr>
          <w:rFonts w:ascii="Franklin Gothic Medium" w:hAnsi="Franklin Gothic Medium"/>
        </w:rPr>
        <w:t>6.Access and correction</w:t>
      </w:r>
    </w:p>
    <w:p w:rsidR="00F35962" w:rsidRDefault="001F77DD" w:rsidP="00863110">
      <w:pPr>
        <w:jc w:val="both"/>
        <w:rPr>
          <w:rFonts w:ascii="Franklin Gothic Medium" w:hAnsi="Franklin Gothic Medium"/>
        </w:rPr>
      </w:pPr>
      <w:r>
        <w:rPr>
          <w:rFonts w:ascii="Franklin Gothic Medium" w:hAnsi="Franklin Gothic Medium"/>
        </w:rPr>
        <w:lastRenderedPageBreak/>
        <w:t>7.Unique identifiers</w:t>
      </w:r>
    </w:p>
    <w:p w:rsidR="00F35962" w:rsidRDefault="001F77DD" w:rsidP="00863110">
      <w:pPr>
        <w:jc w:val="both"/>
        <w:rPr>
          <w:rFonts w:ascii="Franklin Gothic Medium" w:hAnsi="Franklin Gothic Medium"/>
        </w:rPr>
      </w:pPr>
      <w:r>
        <w:rPr>
          <w:rFonts w:ascii="Franklin Gothic Medium" w:hAnsi="Franklin Gothic Medium"/>
        </w:rPr>
        <w:t>8.Anonymity</w:t>
      </w:r>
    </w:p>
    <w:p w:rsidR="00F35962" w:rsidRDefault="001F77DD" w:rsidP="00863110">
      <w:pPr>
        <w:jc w:val="both"/>
        <w:rPr>
          <w:rFonts w:ascii="Franklin Gothic Medium" w:hAnsi="Franklin Gothic Medium"/>
        </w:rPr>
      </w:pPr>
      <w:r>
        <w:rPr>
          <w:rFonts w:ascii="Franklin Gothic Medium" w:hAnsi="Franklin Gothic Medium"/>
        </w:rPr>
        <w:t>9.Transborder data flows</w:t>
      </w:r>
    </w:p>
    <w:p w:rsidR="00F35962" w:rsidRPr="002F4E92" w:rsidRDefault="001F77DD" w:rsidP="00863110">
      <w:pPr>
        <w:jc w:val="both"/>
        <w:rPr>
          <w:rFonts w:ascii="Franklin Gothic Medium" w:hAnsi="Franklin Gothic Medium"/>
        </w:rPr>
      </w:pPr>
      <w:r>
        <w:rPr>
          <w:rFonts w:ascii="Franklin Gothic Medium" w:hAnsi="Franklin Gothic Medium"/>
        </w:rPr>
        <w:t>10.</w:t>
      </w:r>
      <w:r w:rsidR="00F35962">
        <w:rPr>
          <w:rFonts w:ascii="Franklin Gothic Medium" w:hAnsi="Franklin Gothic Medium"/>
        </w:rPr>
        <w:t>Sensitive information: collect sensitive information only with the person’s consent or if required by law. Consent must be voluntary, informed, specific and current.</w:t>
      </w:r>
    </w:p>
    <w:p w:rsidR="008C4B6E" w:rsidRPr="002F4E92" w:rsidRDefault="008C4B6E" w:rsidP="00863110">
      <w:pPr>
        <w:pStyle w:val="Heading1"/>
        <w:rPr>
          <w:rFonts w:ascii="Franklin Gothic Medium" w:hAnsi="Franklin Gothic Medium"/>
        </w:rPr>
      </w:pPr>
      <w:r w:rsidRPr="002F4E92">
        <w:rPr>
          <w:rFonts w:ascii="Franklin Gothic Medium" w:hAnsi="Franklin Gothic Medium"/>
        </w:rPr>
        <w:t>Spam Act 2003, p 132</w:t>
      </w:r>
    </w:p>
    <w:p w:rsidR="009C6EB6" w:rsidRDefault="008C4B6E" w:rsidP="00595F70">
      <w:pPr>
        <w:pStyle w:val="ListParagraph"/>
        <w:numPr>
          <w:ilvl w:val="0"/>
          <w:numId w:val="5"/>
        </w:numPr>
        <w:jc w:val="both"/>
        <w:rPr>
          <w:rFonts w:ascii="Franklin Gothic Medium" w:hAnsi="Franklin Gothic Medium"/>
          <w:b/>
          <w:u w:val="single"/>
        </w:rPr>
      </w:pPr>
      <w:r w:rsidRPr="002F4E92">
        <w:rPr>
          <w:rFonts w:ascii="Franklin Gothic Medium" w:hAnsi="Franklin Gothic Medium"/>
          <w:b/>
          <w:u w:val="single"/>
        </w:rPr>
        <w:t xml:space="preserve">What is the nature of the Spam Act and what are its effects? </w:t>
      </w:r>
    </w:p>
    <w:p w:rsidR="009C6EB6" w:rsidRDefault="009C6EB6" w:rsidP="009C6EB6">
      <w:pPr>
        <w:jc w:val="both"/>
        <w:rPr>
          <w:rFonts w:ascii="Franklin Gothic Medium" w:hAnsi="Franklin Gothic Medium"/>
        </w:rPr>
      </w:pPr>
      <w:r w:rsidRPr="009C6EB6">
        <w:rPr>
          <w:rFonts w:ascii="Franklin Gothic Medium" w:hAnsi="Franklin Gothic Medium"/>
        </w:rPr>
        <w:t>Part 1.3 of the Spam Act regulates commercial email and electronic messages, including instant messaging. It does not govern faxes, voice calls or packages sent by postal mail.</w:t>
      </w:r>
    </w:p>
    <w:p w:rsidR="009C6EB6" w:rsidRPr="009C6EB6" w:rsidRDefault="009C6EB6" w:rsidP="00595F70">
      <w:pPr>
        <w:pStyle w:val="ListParagraph"/>
        <w:numPr>
          <w:ilvl w:val="0"/>
          <w:numId w:val="7"/>
        </w:numPr>
        <w:jc w:val="both"/>
        <w:rPr>
          <w:rFonts w:ascii="Franklin Gothic Medium" w:hAnsi="Franklin Gothic Medium"/>
          <w:b/>
          <w:u w:val="single"/>
        </w:rPr>
      </w:pPr>
      <w:r>
        <w:rPr>
          <w:rFonts w:ascii="Franklin Gothic Medium" w:hAnsi="Franklin Gothic Medium"/>
        </w:rPr>
        <w:t>Individuals may consent to receive spam messages. Consent means clicking a button to say ‘I agree to these terms and conditions’</w:t>
      </w:r>
    </w:p>
    <w:p w:rsidR="009C6EB6" w:rsidRPr="000B7F1C" w:rsidRDefault="009C6EB6" w:rsidP="00595F70">
      <w:pPr>
        <w:pStyle w:val="ListParagraph"/>
        <w:numPr>
          <w:ilvl w:val="0"/>
          <w:numId w:val="7"/>
        </w:numPr>
        <w:jc w:val="both"/>
        <w:rPr>
          <w:rFonts w:ascii="Franklin Gothic Medium" w:hAnsi="Franklin Gothic Medium"/>
          <w:b/>
          <w:u w:val="single"/>
        </w:rPr>
      </w:pPr>
      <w:r>
        <w:rPr>
          <w:rFonts w:ascii="Franklin Gothic Medium" w:hAnsi="Franklin Gothic Medium"/>
        </w:rPr>
        <w:t>Unsolicited (unrequested) commercial electronic messages must not be sent at all.</w:t>
      </w:r>
    </w:p>
    <w:p w:rsidR="000B7F1C" w:rsidRPr="001F77DD" w:rsidRDefault="000B7F1C" w:rsidP="00595F70">
      <w:pPr>
        <w:pStyle w:val="ListParagraph"/>
        <w:numPr>
          <w:ilvl w:val="0"/>
          <w:numId w:val="7"/>
        </w:numPr>
        <w:jc w:val="both"/>
        <w:rPr>
          <w:rFonts w:ascii="Franklin Gothic Medium" w:hAnsi="Franklin Gothic Medium"/>
          <w:b/>
          <w:u w:val="single"/>
        </w:rPr>
      </w:pPr>
      <w:r>
        <w:rPr>
          <w:rFonts w:ascii="Franklin Gothic Medium" w:hAnsi="Franklin Gothic Medium"/>
        </w:rPr>
        <w:t xml:space="preserve">Commercial electronic messages must identify the sender, and must contain a working unsubscribe facility. </w:t>
      </w:r>
    </w:p>
    <w:p w:rsidR="001F77DD" w:rsidRPr="001F77DD" w:rsidRDefault="001F77DD" w:rsidP="00595F70">
      <w:pPr>
        <w:pStyle w:val="ListParagraph"/>
        <w:numPr>
          <w:ilvl w:val="0"/>
          <w:numId w:val="7"/>
        </w:numPr>
        <w:jc w:val="both"/>
        <w:rPr>
          <w:rFonts w:ascii="Franklin Gothic Medium" w:hAnsi="Franklin Gothic Medium"/>
          <w:b/>
          <w:u w:val="single"/>
        </w:rPr>
      </w:pPr>
      <w:r>
        <w:rPr>
          <w:rFonts w:ascii="Franklin Gothic Medium" w:hAnsi="Franklin Gothic Medium"/>
        </w:rPr>
        <w:t>Address-harvesting software (or address lists created by such software) must not be supplied, acquired or used.</w:t>
      </w:r>
    </w:p>
    <w:p w:rsidR="001F77DD" w:rsidRPr="001F77DD" w:rsidRDefault="001F77DD" w:rsidP="00595F70">
      <w:pPr>
        <w:pStyle w:val="ListParagraph"/>
        <w:numPr>
          <w:ilvl w:val="0"/>
          <w:numId w:val="7"/>
        </w:numPr>
        <w:jc w:val="both"/>
        <w:rPr>
          <w:rFonts w:ascii="Franklin Gothic Medium" w:hAnsi="Franklin Gothic Medium"/>
          <w:b/>
          <w:u w:val="single"/>
        </w:rPr>
      </w:pPr>
      <w:r>
        <w:rPr>
          <w:rFonts w:ascii="Franklin Gothic Medium" w:hAnsi="Franklin Gothic Medium"/>
        </w:rPr>
        <w:t>Exempt organisations include government bodies, political parties and charities. Schools may send commercial electronic messages to past or current students.</w:t>
      </w:r>
    </w:p>
    <w:p w:rsidR="001F77DD" w:rsidRPr="009C6EB6" w:rsidRDefault="001F77DD" w:rsidP="00595F70">
      <w:pPr>
        <w:pStyle w:val="ListParagraph"/>
        <w:numPr>
          <w:ilvl w:val="0"/>
          <w:numId w:val="7"/>
        </w:numPr>
        <w:jc w:val="both"/>
        <w:rPr>
          <w:rFonts w:ascii="Franklin Gothic Medium" w:hAnsi="Franklin Gothic Medium"/>
          <w:b/>
          <w:u w:val="single"/>
        </w:rPr>
      </w:pPr>
      <w:r>
        <w:rPr>
          <w:rFonts w:ascii="Franklin Gothic Medium" w:hAnsi="Franklin Gothic Medium"/>
        </w:rPr>
        <w:t xml:space="preserve">If you ‘conspicuously publish’ your email address, such as on a blog or website, you may have not be protected by the Act. </w:t>
      </w:r>
    </w:p>
    <w:p w:rsidR="008C4B6E" w:rsidRPr="002F4E92" w:rsidRDefault="008C4B6E" w:rsidP="00863110">
      <w:pPr>
        <w:jc w:val="both"/>
        <w:rPr>
          <w:rFonts w:ascii="Franklin Gothic Medium" w:hAnsi="Franklin Gothic Medium"/>
        </w:rPr>
      </w:pPr>
    </w:p>
    <w:p w:rsidR="008C4B6E" w:rsidRPr="002F4E92" w:rsidRDefault="008C4B6E" w:rsidP="00863110">
      <w:pPr>
        <w:pStyle w:val="Heading1"/>
        <w:rPr>
          <w:rFonts w:ascii="Franklin Gothic Medium" w:hAnsi="Franklin Gothic Medium"/>
        </w:rPr>
      </w:pPr>
      <w:r w:rsidRPr="002F4E92">
        <w:rPr>
          <w:rFonts w:ascii="Franklin Gothic Medium" w:hAnsi="Franklin Gothic Medium"/>
        </w:rPr>
        <w:t>Copyright Act 1968, p 133</w:t>
      </w:r>
    </w:p>
    <w:p w:rsidR="008C4B6E" w:rsidRDefault="008C4B6E" w:rsidP="00595F70">
      <w:pPr>
        <w:pStyle w:val="ListParagraph"/>
        <w:numPr>
          <w:ilvl w:val="0"/>
          <w:numId w:val="5"/>
        </w:numPr>
        <w:jc w:val="both"/>
        <w:rPr>
          <w:rFonts w:ascii="Franklin Gothic Medium" w:hAnsi="Franklin Gothic Medium"/>
          <w:b/>
          <w:u w:val="single"/>
        </w:rPr>
      </w:pPr>
      <w:r w:rsidRPr="002F4E92">
        <w:rPr>
          <w:rFonts w:ascii="Franklin Gothic Medium" w:hAnsi="Franklin Gothic Medium"/>
          <w:b/>
          <w:u w:val="single"/>
        </w:rPr>
        <w:t>Describe this Act and the nature of its provisions.</w:t>
      </w:r>
    </w:p>
    <w:p w:rsidR="00F35962" w:rsidRDefault="00B272F4" w:rsidP="0021540B">
      <w:pPr>
        <w:jc w:val="both"/>
        <w:rPr>
          <w:rFonts w:ascii="Franklin Gothic Medium" w:hAnsi="Franklin Gothic Medium"/>
        </w:rPr>
      </w:pPr>
      <w:r>
        <w:rPr>
          <w:rFonts w:ascii="Franklin Gothic Medium" w:hAnsi="Franklin Gothic Medium"/>
        </w:rPr>
        <w:t xml:space="preserve">The </w:t>
      </w:r>
      <w:r>
        <w:rPr>
          <w:rFonts w:ascii="Franklin Gothic Medium" w:hAnsi="Franklin Gothic Medium"/>
          <w:i/>
        </w:rPr>
        <w:t>Copyright Act 1968</w:t>
      </w:r>
      <w:r>
        <w:rPr>
          <w:rFonts w:ascii="Franklin Gothic Medium" w:hAnsi="Franklin Gothic Medium"/>
        </w:rPr>
        <w:t xml:space="preserve"> is a federal law that recognises that any original creative or artistic work is the property of the person and/or pay for a licence.</w:t>
      </w:r>
      <w:r w:rsidR="0021540B">
        <w:rPr>
          <w:rFonts w:ascii="Franklin Gothic Medium" w:hAnsi="Franklin Gothic Medium"/>
        </w:rPr>
        <w:t xml:space="preserve"> The Copyright Act protects the creator of an original work from unauthorised reproduction, conversion, adaption, transmission or publication of their intellectual property.</w:t>
      </w:r>
    </w:p>
    <w:p w:rsidR="0021540B" w:rsidRDefault="0021540B" w:rsidP="0021540B">
      <w:pPr>
        <w:jc w:val="both"/>
        <w:rPr>
          <w:rFonts w:ascii="Franklin Gothic Medium" w:hAnsi="Franklin Gothic Medium"/>
        </w:rPr>
      </w:pPr>
    </w:p>
    <w:p w:rsidR="0021540B" w:rsidRPr="00B272F4" w:rsidRDefault="0021540B" w:rsidP="0021540B">
      <w:pPr>
        <w:jc w:val="both"/>
        <w:rPr>
          <w:rFonts w:ascii="Franklin Gothic Medium" w:hAnsi="Franklin Gothic Medium"/>
        </w:rPr>
      </w:pPr>
    </w:p>
    <w:p w:rsidR="008C4B6E" w:rsidRPr="002F4E92" w:rsidRDefault="008C4B6E" w:rsidP="002F4E92">
      <w:pPr>
        <w:pStyle w:val="Heading1"/>
        <w:rPr>
          <w:rFonts w:ascii="Franklin Gothic Medium" w:hAnsi="Franklin Gothic Medium"/>
        </w:rPr>
      </w:pPr>
      <w:r w:rsidRPr="002F4E92">
        <w:rPr>
          <w:rFonts w:ascii="Franklin Gothic Medium" w:hAnsi="Franklin Gothic Medium"/>
        </w:rPr>
        <w:t>Human Rights</w:t>
      </w:r>
    </w:p>
    <w:p w:rsidR="008C4B6E" w:rsidRPr="00863110" w:rsidRDefault="008C4B6E" w:rsidP="00863110">
      <w:pPr>
        <w:pStyle w:val="Heading1"/>
        <w:rPr>
          <w:rFonts w:ascii="Franklin Gothic Medium" w:hAnsi="Franklin Gothic Medium"/>
        </w:rPr>
      </w:pPr>
      <w:r w:rsidRPr="002F4E92">
        <w:rPr>
          <w:rFonts w:ascii="Franklin Gothic Medium" w:hAnsi="Franklin Gothic Medium"/>
        </w:rPr>
        <w:t>Charter of Human Rights and Responsibilities Act 2006, Vic, p 133</w:t>
      </w:r>
    </w:p>
    <w:p w:rsidR="00863110" w:rsidRDefault="00863110" w:rsidP="00595F70">
      <w:pPr>
        <w:pStyle w:val="ListParagraph"/>
        <w:numPr>
          <w:ilvl w:val="0"/>
          <w:numId w:val="5"/>
        </w:numPr>
        <w:jc w:val="both"/>
        <w:rPr>
          <w:rFonts w:ascii="Franklin Gothic Medium" w:hAnsi="Franklin Gothic Medium"/>
          <w:b/>
          <w:u w:val="single"/>
        </w:rPr>
      </w:pPr>
      <w:r>
        <w:rPr>
          <w:rFonts w:ascii="Franklin Gothic Medium" w:hAnsi="Franklin Gothic Medium"/>
          <w:b/>
          <w:u w:val="single"/>
        </w:rPr>
        <w:t>What are provisions of this Act?</w:t>
      </w:r>
    </w:p>
    <w:p w:rsidR="00863110" w:rsidRPr="00D062EE" w:rsidRDefault="0021540B" w:rsidP="00863110">
      <w:pPr>
        <w:jc w:val="both"/>
        <w:rPr>
          <w:rFonts w:ascii="Franklin Gothic Medium" w:hAnsi="Franklin Gothic Medium"/>
        </w:rPr>
      </w:pPr>
      <w:r>
        <w:rPr>
          <w:rFonts w:ascii="Franklin Gothic Medium" w:hAnsi="Franklin Gothic Medium"/>
        </w:rPr>
        <w:t xml:space="preserve">The Charter protects the rights of privacy, reputation and freedom of belief and expression of individuals. </w:t>
      </w:r>
      <w:r w:rsidRPr="00D062EE">
        <w:rPr>
          <w:rFonts w:ascii="Franklin Gothic Medium" w:hAnsi="Franklin Gothic Medium"/>
          <w:b/>
        </w:rPr>
        <w:t>Sectio</w:t>
      </w:r>
      <w:r w:rsidR="00D062EE" w:rsidRPr="00D062EE">
        <w:rPr>
          <w:rFonts w:ascii="Franklin Gothic Medium" w:hAnsi="Franklin Gothic Medium"/>
          <w:b/>
        </w:rPr>
        <w:t>n 13</w:t>
      </w:r>
      <w:r w:rsidR="00D062EE">
        <w:rPr>
          <w:rFonts w:ascii="Franklin Gothic Medium" w:hAnsi="Franklin Gothic Medium"/>
          <w:b/>
        </w:rPr>
        <w:t xml:space="preserve"> </w:t>
      </w:r>
      <w:r w:rsidR="00D062EE">
        <w:rPr>
          <w:rFonts w:ascii="Franklin Gothic Medium" w:hAnsi="Franklin Gothic Medium"/>
        </w:rPr>
        <w:t xml:space="preserve">protects privacy and reputation. It states that individuals have the right </w:t>
      </w:r>
      <w:r w:rsidR="00D062EE">
        <w:rPr>
          <w:rFonts w:ascii="Franklin Gothic Medium" w:hAnsi="Franklin Gothic Medium"/>
          <w:i/>
        </w:rPr>
        <w:t>not</w:t>
      </w:r>
      <w:r w:rsidR="00D062EE">
        <w:rPr>
          <w:rFonts w:ascii="Franklin Gothic Medium" w:hAnsi="Franklin Gothic Medium"/>
        </w:rPr>
        <w:t xml:space="preserve"> to have their privacy, family, home or correspondence unlawfully interfered with, and not to have their reputation unlawfully attacked. </w:t>
      </w:r>
      <w:r w:rsidR="00D062EE">
        <w:rPr>
          <w:rFonts w:ascii="Franklin Gothic Medium" w:hAnsi="Franklin Gothic Medium"/>
          <w:b/>
        </w:rPr>
        <w:t>Section 14</w:t>
      </w:r>
      <w:r w:rsidR="00D062EE">
        <w:rPr>
          <w:rFonts w:ascii="Franklin Gothic Medium" w:hAnsi="Franklin Gothic Medium"/>
        </w:rPr>
        <w:t xml:space="preserve"> states that individuals have the right to freedom of thought, conscience, religion and belief, including the freedom to demonstrate publicly their religion or belief in worship, observance, practice and teaching. </w:t>
      </w:r>
      <w:r w:rsidR="00D062EE">
        <w:rPr>
          <w:rFonts w:ascii="Franklin Gothic Medium" w:hAnsi="Franklin Gothic Medium"/>
          <w:b/>
        </w:rPr>
        <w:t>Section 15</w:t>
      </w:r>
      <w:r w:rsidR="00D062EE">
        <w:rPr>
          <w:rFonts w:ascii="Franklin Gothic Medium" w:hAnsi="Franklin Gothic Medium"/>
        </w:rPr>
        <w:t xml:space="preserve"> establishes freedom of expression and the right to hold an opinion without interference. Individuals may seek, receive and give information and ideas of all kinds.</w:t>
      </w:r>
    </w:p>
    <w:p w:rsidR="008C4B6E" w:rsidRPr="004D4C4B" w:rsidRDefault="008C4B6E" w:rsidP="008C4B6E"/>
    <w:p w:rsidR="004D4C4B" w:rsidRDefault="004D4C4B" w:rsidP="00A52577"/>
    <w:p w:rsidR="0012681D" w:rsidRDefault="0012681D" w:rsidP="00EF5C0B"/>
    <w:p w:rsidR="00EF5C0B" w:rsidRDefault="00EF5C0B" w:rsidP="00EF5C0B"/>
    <w:p w:rsidR="00C55E9D" w:rsidRDefault="00C55E9D" w:rsidP="00C55E9D">
      <w:pPr>
        <w:pStyle w:val="ListParagraph"/>
        <w:spacing w:after="0"/>
        <w:ind w:left="1440"/>
        <w:rPr>
          <w:rFonts w:ascii="Times New Roman" w:eastAsia="Times New Roman" w:hAnsi="Times New Roman"/>
          <w:sz w:val="24"/>
          <w:szCs w:val="24"/>
        </w:rPr>
      </w:pPr>
    </w:p>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head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26B" w:rsidRDefault="0029126B">
      <w:r>
        <w:separator/>
      </w:r>
    </w:p>
  </w:endnote>
  <w:endnote w:type="continuationSeparator" w:id="0">
    <w:p w:rsidR="0029126B" w:rsidRDefault="0029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26B" w:rsidRDefault="0029126B">
      <w:r>
        <w:separator/>
      </w:r>
    </w:p>
  </w:footnote>
  <w:footnote w:type="continuationSeparator" w:id="0">
    <w:p w:rsidR="0029126B" w:rsidRDefault="002912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E92" w:rsidRDefault="0029126B">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018B23B043264D0EB7244C9B3F9AFA44"/>
        </w:placeholder>
        <w:dataBinding w:prefixMappings="xmlns:ns0='http://purl.org/dc/elements/1.1/' xmlns:ns1='http://schemas.openxmlformats.org/package/2006/metadata/core-properties' " w:xpath="/ns1:coreProperties[1]/ns0:title[1]" w:storeItemID="{6C3C8BC8-F283-45AE-878A-BAB7291924A1}"/>
        <w:text/>
      </w:sdtPr>
      <w:sdtEndPr/>
      <w:sdtContent>
        <w:r w:rsidR="002F4E92">
          <w:rPr>
            <w:rFonts w:asciiTheme="majorHAnsi" w:eastAsiaTheme="majorEastAsia" w:hAnsiTheme="majorHAnsi" w:cstheme="majorBidi"/>
            <w:b/>
            <w:color w:val="365F91" w:themeColor="accent1" w:themeShade="BF"/>
            <w:sz w:val="26"/>
            <w:szCs w:val="26"/>
          </w:rPr>
          <w:t>Nicole Mula-Harris</w:t>
        </w:r>
      </w:sdtContent>
    </w:sdt>
  </w:p>
  <w:p w:rsidR="002F4E92" w:rsidRDefault="002F4E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26F4D"/>
    <w:multiLevelType w:val="hybridMultilevel"/>
    <w:tmpl w:val="5760804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C5567C"/>
    <w:multiLevelType w:val="hybridMultilevel"/>
    <w:tmpl w:val="4F78134E"/>
    <w:lvl w:ilvl="0" w:tplc="D74AA96E">
      <w:start w:val="1"/>
      <w:numFmt w:val="bullet"/>
      <w:lvlText w:val=""/>
      <w:lvlJc w:val="left"/>
      <w:pPr>
        <w:tabs>
          <w:tab w:val="num" w:pos="720"/>
        </w:tabs>
        <w:ind w:left="720" w:hanging="360"/>
      </w:pPr>
      <w:rPr>
        <w:rFonts w:ascii="Wingdings 3" w:hAnsi="Wingdings 3" w:hint="default"/>
      </w:rPr>
    </w:lvl>
    <w:lvl w:ilvl="1" w:tplc="6680A57C" w:tentative="1">
      <w:start w:val="1"/>
      <w:numFmt w:val="bullet"/>
      <w:lvlText w:val=""/>
      <w:lvlJc w:val="left"/>
      <w:pPr>
        <w:tabs>
          <w:tab w:val="num" w:pos="1440"/>
        </w:tabs>
        <w:ind w:left="1440" w:hanging="360"/>
      </w:pPr>
      <w:rPr>
        <w:rFonts w:ascii="Wingdings 3" w:hAnsi="Wingdings 3" w:hint="default"/>
      </w:rPr>
    </w:lvl>
    <w:lvl w:ilvl="2" w:tplc="32E29724" w:tentative="1">
      <w:start w:val="1"/>
      <w:numFmt w:val="bullet"/>
      <w:lvlText w:val=""/>
      <w:lvlJc w:val="left"/>
      <w:pPr>
        <w:tabs>
          <w:tab w:val="num" w:pos="2160"/>
        </w:tabs>
        <w:ind w:left="2160" w:hanging="360"/>
      </w:pPr>
      <w:rPr>
        <w:rFonts w:ascii="Wingdings 3" w:hAnsi="Wingdings 3" w:hint="default"/>
      </w:rPr>
    </w:lvl>
    <w:lvl w:ilvl="3" w:tplc="AAC01048" w:tentative="1">
      <w:start w:val="1"/>
      <w:numFmt w:val="bullet"/>
      <w:lvlText w:val=""/>
      <w:lvlJc w:val="left"/>
      <w:pPr>
        <w:tabs>
          <w:tab w:val="num" w:pos="2880"/>
        </w:tabs>
        <w:ind w:left="2880" w:hanging="360"/>
      </w:pPr>
      <w:rPr>
        <w:rFonts w:ascii="Wingdings 3" w:hAnsi="Wingdings 3" w:hint="default"/>
      </w:rPr>
    </w:lvl>
    <w:lvl w:ilvl="4" w:tplc="1FBCF010" w:tentative="1">
      <w:start w:val="1"/>
      <w:numFmt w:val="bullet"/>
      <w:lvlText w:val=""/>
      <w:lvlJc w:val="left"/>
      <w:pPr>
        <w:tabs>
          <w:tab w:val="num" w:pos="3600"/>
        </w:tabs>
        <w:ind w:left="3600" w:hanging="360"/>
      </w:pPr>
      <w:rPr>
        <w:rFonts w:ascii="Wingdings 3" w:hAnsi="Wingdings 3" w:hint="default"/>
      </w:rPr>
    </w:lvl>
    <w:lvl w:ilvl="5" w:tplc="492EB954" w:tentative="1">
      <w:start w:val="1"/>
      <w:numFmt w:val="bullet"/>
      <w:lvlText w:val=""/>
      <w:lvlJc w:val="left"/>
      <w:pPr>
        <w:tabs>
          <w:tab w:val="num" w:pos="4320"/>
        </w:tabs>
        <w:ind w:left="4320" w:hanging="360"/>
      </w:pPr>
      <w:rPr>
        <w:rFonts w:ascii="Wingdings 3" w:hAnsi="Wingdings 3" w:hint="default"/>
      </w:rPr>
    </w:lvl>
    <w:lvl w:ilvl="6" w:tplc="6F569612" w:tentative="1">
      <w:start w:val="1"/>
      <w:numFmt w:val="bullet"/>
      <w:lvlText w:val=""/>
      <w:lvlJc w:val="left"/>
      <w:pPr>
        <w:tabs>
          <w:tab w:val="num" w:pos="5040"/>
        </w:tabs>
        <w:ind w:left="5040" w:hanging="360"/>
      </w:pPr>
      <w:rPr>
        <w:rFonts w:ascii="Wingdings 3" w:hAnsi="Wingdings 3" w:hint="default"/>
      </w:rPr>
    </w:lvl>
    <w:lvl w:ilvl="7" w:tplc="AD4A5E2E" w:tentative="1">
      <w:start w:val="1"/>
      <w:numFmt w:val="bullet"/>
      <w:lvlText w:val=""/>
      <w:lvlJc w:val="left"/>
      <w:pPr>
        <w:tabs>
          <w:tab w:val="num" w:pos="5760"/>
        </w:tabs>
        <w:ind w:left="5760" w:hanging="360"/>
      </w:pPr>
      <w:rPr>
        <w:rFonts w:ascii="Wingdings 3" w:hAnsi="Wingdings 3" w:hint="default"/>
      </w:rPr>
    </w:lvl>
    <w:lvl w:ilvl="8" w:tplc="913631F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A893E39"/>
    <w:multiLevelType w:val="hybridMultilevel"/>
    <w:tmpl w:val="A65EF502"/>
    <w:lvl w:ilvl="0" w:tplc="FA24C67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65179CB"/>
    <w:multiLevelType w:val="hybridMultilevel"/>
    <w:tmpl w:val="42F0792A"/>
    <w:lvl w:ilvl="0" w:tplc="663EC6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20B6D64"/>
    <w:multiLevelType w:val="hybridMultilevel"/>
    <w:tmpl w:val="A4A6E0B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8391FA7"/>
    <w:multiLevelType w:val="hybridMultilevel"/>
    <w:tmpl w:val="710E9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FBA7A9D"/>
    <w:multiLevelType w:val="hybridMultilevel"/>
    <w:tmpl w:val="A41C582C"/>
    <w:lvl w:ilvl="0" w:tplc="E4FC146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07A4CBA"/>
    <w:multiLevelType w:val="hybridMultilevel"/>
    <w:tmpl w:val="A4061BD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2"/>
  </w:num>
  <w:num w:numId="5">
    <w:abstractNumId w:val="5"/>
  </w:num>
  <w:num w:numId="6">
    <w:abstractNumId w:val="7"/>
  </w:num>
  <w:num w:numId="7">
    <w:abstractNumId w:val="4"/>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B7F1C"/>
    <w:rsid w:val="000D3646"/>
    <w:rsid w:val="000E2BA0"/>
    <w:rsid w:val="000E2D1F"/>
    <w:rsid w:val="0012681D"/>
    <w:rsid w:val="001304E0"/>
    <w:rsid w:val="001A030A"/>
    <w:rsid w:val="001C130F"/>
    <w:rsid w:val="001D5EF9"/>
    <w:rsid w:val="001F086B"/>
    <w:rsid w:val="001F4EC7"/>
    <w:rsid w:val="001F77DD"/>
    <w:rsid w:val="0021540B"/>
    <w:rsid w:val="002505D7"/>
    <w:rsid w:val="002519E7"/>
    <w:rsid w:val="00263598"/>
    <w:rsid w:val="0029126B"/>
    <w:rsid w:val="002E6D4B"/>
    <w:rsid w:val="002F4E92"/>
    <w:rsid w:val="002F75AE"/>
    <w:rsid w:val="003848D6"/>
    <w:rsid w:val="0039307B"/>
    <w:rsid w:val="003D334E"/>
    <w:rsid w:val="003F5C7D"/>
    <w:rsid w:val="00403B70"/>
    <w:rsid w:val="00407763"/>
    <w:rsid w:val="00411EDC"/>
    <w:rsid w:val="00424F7A"/>
    <w:rsid w:val="0044425B"/>
    <w:rsid w:val="00461A69"/>
    <w:rsid w:val="004B5FDF"/>
    <w:rsid w:val="004C1A13"/>
    <w:rsid w:val="004D0617"/>
    <w:rsid w:val="004D1C42"/>
    <w:rsid w:val="004D4C4B"/>
    <w:rsid w:val="004E4394"/>
    <w:rsid w:val="004E590B"/>
    <w:rsid w:val="00511D48"/>
    <w:rsid w:val="00513484"/>
    <w:rsid w:val="00534C3F"/>
    <w:rsid w:val="00563B13"/>
    <w:rsid w:val="0058077F"/>
    <w:rsid w:val="00582FDB"/>
    <w:rsid w:val="00583975"/>
    <w:rsid w:val="00595F70"/>
    <w:rsid w:val="005B1417"/>
    <w:rsid w:val="005B3D2C"/>
    <w:rsid w:val="005E1E07"/>
    <w:rsid w:val="005F32DE"/>
    <w:rsid w:val="00652EE3"/>
    <w:rsid w:val="00660B30"/>
    <w:rsid w:val="0066415A"/>
    <w:rsid w:val="00685C2F"/>
    <w:rsid w:val="006B1BE7"/>
    <w:rsid w:val="006C3E89"/>
    <w:rsid w:val="00720216"/>
    <w:rsid w:val="0072257F"/>
    <w:rsid w:val="00737A5B"/>
    <w:rsid w:val="00752EA7"/>
    <w:rsid w:val="007C3027"/>
    <w:rsid w:val="008001D6"/>
    <w:rsid w:val="0081376B"/>
    <w:rsid w:val="00826942"/>
    <w:rsid w:val="008534B2"/>
    <w:rsid w:val="00863110"/>
    <w:rsid w:val="008A0AC5"/>
    <w:rsid w:val="008B0332"/>
    <w:rsid w:val="008C0CC9"/>
    <w:rsid w:val="008C4B6E"/>
    <w:rsid w:val="008D3386"/>
    <w:rsid w:val="008D7EB8"/>
    <w:rsid w:val="008E1035"/>
    <w:rsid w:val="008E4A70"/>
    <w:rsid w:val="008F012B"/>
    <w:rsid w:val="00953B83"/>
    <w:rsid w:val="00971D40"/>
    <w:rsid w:val="00994377"/>
    <w:rsid w:val="009A2D33"/>
    <w:rsid w:val="009A633F"/>
    <w:rsid w:val="009C4E8B"/>
    <w:rsid w:val="009C6EB6"/>
    <w:rsid w:val="009F1507"/>
    <w:rsid w:val="009F6D4F"/>
    <w:rsid w:val="00A52577"/>
    <w:rsid w:val="00A5780E"/>
    <w:rsid w:val="00A763D3"/>
    <w:rsid w:val="00A974AF"/>
    <w:rsid w:val="00B07C83"/>
    <w:rsid w:val="00B12AE4"/>
    <w:rsid w:val="00B272F4"/>
    <w:rsid w:val="00B3060F"/>
    <w:rsid w:val="00B405DE"/>
    <w:rsid w:val="00B4208C"/>
    <w:rsid w:val="00BD3C60"/>
    <w:rsid w:val="00BD442B"/>
    <w:rsid w:val="00C03AB5"/>
    <w:rsid w:val="00C13F14"/>
    <w:rsid w:val="00C22F6D"/>
    <w:rsid w:val="00C55E9D"/>
    <w:rsid w:val="00C73A4C"/>
    <w:rsid w:val="00C8514B"/>
    <w:rsid w:val="00CB17F8"/>
    <w:rsid w:val="00CB6839"/>
    <w:rsid w:val="00CC0AD1"/>
    <w:rsid w:val="00CE3EC8"/>
    <w:rsid w:val="00D05209"/>
    <w:rsid w:val="00D062EE"/>
    <w:rsid w:val="00D81A96"/>
    <w:rsid w:val="00D839B5"/>
    <w:rsid w:val="00D91414"/>
    <w:rsid w:val="00D929A3"/>
    <w:rsid w:val="00DA68CA"/>
    <w:rsid w:val="00DF44A1"/>
    <w:rsid w:val="00E41566"/>
    <w:rsid w:val="00E41A1B"/>
    <w:rsid w:val="00EA533C"/>
    <w:rsid w:val="00EA60C8"/>
    <w:rsid w:val="00EF5C0B"/>
    <w:rsid w:val="00EF78A8"/>
    <w:rsid w:val="00F275E3"/>
    <w:rsid w:val="00F35962"/>
    <w:rsid w:val="00F439D8"/>
    <w:rsid w:val="00F47157"/>
    <w:rsid w:val="00F61A0D"/>
    <w:rsid w:val="00F673F3"/>
    <w:rsid w:val="00F7625F"/>
    <w:rsid w:val="00F77A75"/>
    <w:rsid w:val="00F824D7"/>
    <w:rsid w:val="00F93945"/>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385320"/>
  <w15:docId w15:val="{76E58D3D-1462-4CC9-8236-9A30D876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table" w:styleId="TableGrid">
    <w:name w:val="Table Grid"/>
    <w:basedOn w:val="TableNormal"/>
    <w:rsid w:val="002F4E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2F4E92"/>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82946993">
      <w:bodyDiv w:val="1"/>
      <w:marLeft w:val="0"/>
      <w:marRight w:val="0"/>
      <w:marTop w:val="0"/>
      <w:marBottom w:val="0"/>
      <w:divBdr>
        <w:top w:val="none" w:sz="0" w:space="0" w:color="auto"/>
        <w:left w:val="none" w:sz="0" w:space="0" w:color="auto"/>
        <w:bottom w:val="none" w:sz="0" w:space="0" w:color="auto"/>
        <w:right w:val="none" w:sz="0" w:space="0" w:color="auto"/>
      </w:divBdr>
      <w:divsChild>
        <w:div w:id="1037048311">
          <w:marLeft w:val="907"/>
          <w:marRight w:val="0"/>
          <w:marTop w:val="80"/>
          <w:marBottom w:val="240"/>
          <w:divBdr>
            <w:top w:val="none" w:sz="0" w:space="0" w:color="auto"/>
            <w:left w:val="none" w:sz="0" w:space="0" w:color="auto"/>
            <w:bottom w:val="none" w:sz="0" w:space="0" w:color="auto"/>
            <w:right w:val="none" w:sz="0" w:space="0" w:color="auto"/>
          </w:divBdr>
        </w:div>
        <w:div w:id="1980842765">
          <w:marLeft w:val="907"/>
          <w:marRight w:val="0"/>
          <w:marTop w:val="80"/>
          <w:marBottom w:val="240"/>
          <w:divBdr>
            <w:top w:val="none" w:sz="0" w:space="0" w:color="auto"/>
            <w:left w:val="none" w:sz="0" w:space="0" w:color="auto"/>
            <w:bottom w:val="none" w:sz="0" w:space="0" w:color="auto"/>
            <w:right w:val="none" w:sz="0" w:space="0" w:color="auto"/>
          </w:divBdr>
        </w:div>
        <w:div w:id="651253351">
          <w:marLeft w:val="907"/>
          <w:marRight w:val="0"/>
          <w:marTop w:val="80"/>
          <w:marBottom w:val="24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18B23B043264D0EB7244C9B3F9AFA44"/>
        <w:category>
          <w:name w:val="General"/>
          <w:gallery w:val="placeholder"/>
        </w:category>
        <w:types>
          <w:type w:val="bbPlcHdr"/>
        </w:types>
        <w:behaviors>
          <w:behavior w:val="content"/>
        </w:behaviors>
        <w:guid w:val="{4F91B690-E51A-4CF9-8054-944DA263DEDA}"/>
      </w:docPartPr>
      <w:docPartBody>
        <w:p w:rsidR="00A8751D" w:rsidRDefault="008E44EE" w:rsidP="008E44EE">
          <w:pPr>
            <w:pStyle w:val="018B23B043264D0EB7244C9B3F9AFA44"/>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EE"/>
    <w:rsid w:val="00626209"/>
    <w:rsid w:val="006F1A1F"/>
    <w:rsid w:val="008C5C4E"/>
    <w:rsid w:val="008E44EE"/>
    <w:rsid w:val="00A875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8B23B043264D0EB7244C9B3F9AFA44">
    <w:name w:val="018B23B043264D0EB7244C9B3F9AFA44"/>
    <w:rsid w:val="008E44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Nicole Mula-Harris</vt:lpstr>
    </vt:vector>
  </TitlesOfParts>
  <Company>DEET</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9</cp:revision>
  <cp:lastPrinted>2017-01-05T01:21:00Z</cp:lastPrinted>
  <dcterms:created xsi:type="dcterms:W3CDTF">2017-01-05T01:36:00Z</dcterms:created>
  <dcterms:modified xsi:type="dcterms:W3CDTF">2017-05-04T00:50:00Z</dcterms:modified>
</cp:coreProperties>
</file>